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8E59">
      <w:pPr>
        <w:pStyle w:val="11"/>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2FF0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52"/>
          <w:szCs w:val="52"/>
          <w:highlight w:val="none"/>
          <w:lang w:val="en-US" w:eastAsia="zh-CN"/>
        </w:rPr>
      </w:pPr>
      <w:r>
        <w:rPr>
          <w:rFonts w:hint="eastAsia" w:ascii="方正小标宋简体" w:hAnsi="方正小标宋简体" w:eastAsia="方正小标宋简体" w:cs="方正小标宋简体"/>
          <w:b/>
          <w:bCs/>
          <w:sz w:val="52"/>
          <w:szCs w:val="52"/>
          <w:highlight w:val="none"/>
          <w:lang w:val="en-US" w:eastAsia="zh-CN"/>
        </w:rPr>
        <w:t>海南青衣润泽国际贸易有限公司</w:t>
      </w:r>
    </w:p>
    <w:p w14:paraId="18531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52"/>
          <w:szCs w:val="52"/>
          <w:highlight w:val="none"/>
          <w:lang w:val="en-US"/>
        </w:rPr>
      </w:pPr>
      <w:r>
        <w:rPr>
          <w:rFonts w:hint="eastAsia" w:ascii="方正小标宋简体" w:hAnsi="方正小标宋简体" w:eastAsia="方正小标宋简体" w:cs="方正小标宋简体"/>
          <w:b/>
          <w:bCs/>
          <w:sz w:val="52"/>
          <w:szCs w:val="52"/>
          <w:highlight w:val="none"/>
          <w:lang w:val="en-US" w:eastAsia="zh-CN"/>
        </w:rPr>
        <w:t>大米合格供应商征集</w:t>
      </w:r>
    </w:p>
    <w:p w14:paraId="5621D531">
      <w:pPr>
        <w:jc w:val="both"/>
        <w:rPr>
          <w:rFonts w:hint="eastAsia" w:ascii="宋体" w:hAnsi="宋体" w:eastAsia="宋体" w:cs="宋体"/>
          <w:b/>
          <w:bCs/>
          <w:sz w:val="44"/>
          <w:szCs w:val="52"/>
        </w:rPr>
      </w:pPr>
    </w:p>
    <w:p w14:paraId="4ED5525A">
      <w:pPr>
        <w:jc w:val="center"/>
        <w:rPr>
          <w:rFonts w:hint="eastAsia" w:ascii="宋体" w:hAnsi="宋体" w:eastAsia="宋体" w:cs="宋体"/>
          <w:b/>
          <w:bCs/>
          <w:sz w:val="44"/>
          <w:szCs w:val="52"/>
        </w:rPr>
      </w:pPr>
    </w:p>
    <w:p w14:paraId="15513F8C">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64DD062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27F21AD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16CEEFF9">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41E8A19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62A627E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件</w:t>
      </w:r>
    </w:p>
    <w:p w14:paraId="13FEC9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12353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6FE3F400">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6D3540CB">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2025年  月  日</w:t>
      </w:r>
    </w:p>
    <w:p w14:paraId="38F151DF">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6C0B41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4183A91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0CF2494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3CE5C0D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69463246">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7456E8D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78530C3F">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10303BA2">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68EB6449">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cs="宋体"/>
                <w:b/>
                <w:bCs/>
                <w:sz w:val="30"/>
                <w:szCs w:val="30"/>
                <w:highlight w:val="none"/>
                <w:lang w:val="en-US" w:eastAsia="zh-CN"/>
              </w:rPr>
              <w:t>海南青衣润泽国际贸易有限公司大米合格</w:t>
            </w:r>
            <w:r>
              <w:rPr>
                <w:rFonts w:hint="eastAsia" w:ascii="宋体" w:hAnsi="宋体" w:eastAsia="宋体" w:cs="宋体"/>
                <w:b/>
                <w:bCs/>
                <w:sz w:val="30"/>
                <w:szCs w:val="30"/>
                <w:highlight w:val="none"/>
                <w:lang w:val="en-US" w:eastAsia="zh-CN"/>
              </w:rPr>
              <w:t>供应商征集</w:t>
            </w:r>
          </w:p>
          <w:p w14:paraId="1A975765">
            <w:pPr>
              <w:pStyle w:val="11"/>
              <w:jc w:val="both"/>
              <w:rPr>
                <w:rFonts w:hint="default" w:ascii="黑体" w:hAnsi="黑体" w:eastAsia="黑体" w:cs="黑体"/>
                <w:sz w:val="32"/>
                <w:szCs w:val="32"/>
                <w:vertAlign w:val="baseline"/>
                <w:lang w:val="en-US" w:eastAsia="zh-CN"/>
              </w:rPr>
            </w:pPr>
          </w:p>
        </w:tc>
        <w:tc>
          <w:tcPr>
            <w:tcW w:w="2159" w:type="dxa"/>
          </w:tcPr>
          <w:p w14:paraId="4E06CAF9">
            <w:pPr>
              <w:pStyle w:val="11"/>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1"/>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1"/>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1"/>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1"/>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645"/>
        <w:gridCol w:w="2740"/>
        <w:gridCol w:w="1791"/>
        <w:gridCol w:w="1853"/>
        <w:gridCol w:w="1227"/>
        <w:gridCol w:w="1859"/>
        <w:gridCol w:w="2315"/>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1"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259"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1"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2"/>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1"/>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631E2B7">
      <w:pPr>
        <w:pStyle w:val="10"/>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0A101D4D">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145225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4" w:name="_Toc17249"/>
      <w:r>
        <w:rPr>
          <w:rFonts w:hint="eastAsia" w:ascii="黑体" w:hAnsi="黑体" w:eastAsia="黑体" w:cs="黑体"/>
          <w:b/>
          <w:bCs/>
          <w:sz w:val="32"/>
          <w:szCs w:val="40"/>
          <w:highlight w:val="none"/>
          <w:lang w:val="en-US" w:eastAsia="zh-CN"/>
        </w:rPr>
        <w:t>五、法定代表人身份证明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2"/>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2C8FCA4F">
      <w:pPr>
        <w:pStyle w:val="3"/>
        <w:numPr>
          <w:ilvl w:val="0"/>
          <w:numId w:val="0"/>
        </w:numPr>
        <w:ind w:left="840" w:leftChars="0"/>
        <w:rPr>
          <w:rFonts w:hint="eastAsia" w:ascii="宋体" w:hAnsi="宋体" w:eastAsia="宋体" w:cs="宋体"/>
          <w:b/>
          <w:bCs/>
          <w:sz w:val="32"/>
          <w:szCs w:val="40"/>
          <w:highlight w:val="none"/>
          <w:lang w:eastAsia="zh-CN"/>
        </w:rPr>
      </w:pPr>
    </w:p>
    <w:p w14:paraId="0CD0DA8C">
      <w:pPr>
        <w:rPr>
          <w:rFonts w:hint="eastAsia" w:ascii="宋体" w:hAnsi="宋体" w:eastAsia="宋体" w:cs="宋体"/>
          <w:b/>
          <w:bCs/>
          <w:sz w:val="32"/>
          <w:szCs w:val="40"/>
          <w:highlight w:val="none"/>
          <w:lang w:eastAsia="zh-CN"/>
        </w:rPr>
      </w:pPr>
    </w:p>
    <w:p w14:paraId="33557E39">
      <w:pPr>
        <w:pStyle w:val="3"/>
        <w:numPr>
          <w:ilvl w:val="0"/>
          <w:numId w:val="0"/>
        </w:numPr>
        <w:ind w:left="840" w:leftChars="0"/>
        <w:rPr>
          <w:rFonts w:hint="eastAsia" w:ascii="宋体" w:hAnsi="宋体" w:eastAsia="宋体" w:cs="宋体"/>
          <w:b/>
          <w:bCs/>
          <w:sz w:val="32"/>
          <w:szCs w:val="40"/>
          <w:highlight w:val="none"/>
          <w:lang w:eastAsia="zh-CN"/>
        </w:rPr>
      </w:pPr>
    </w:p>
    <w:p w14:paraId="27A1FDD3">
      <w:pPr>
        <w:rPr>
          <w:rFonts w:hint="eastAsia"/>
          <w:lang w:eastAsia="zh-CN"/>
        </w:rPr>
      </w:pPr>
    </w:p>
    <w:p w14:paraId="73F91663">
      <w:pPr>
        <w:rPr>
          <w:rFonts w:hint="eastAsia" w:ascii="宋体" w:hAnsi="宋体" w:eastAsia="宋体" w:cs="宋体"/>
          <w:b/>
          <w:bCs/>
          <w:sz w:val="32"/>
          <w:szCs w:val="40"/>
          <w:highlight w:val="none"/>
          <w:lang w:eastAsia="zh-CN"/>
        </w:rPr>
      </w:pPr>
    </w:p>
    <w:p w14:paraId="79A02B70">
      <w:pPr>
        <w:pStyle w:val="4"/>
        <w:jc w:val="center"/>
        <w:rPr>
          <w:rFonts w:hint="eastAsia" w:ascii="黑体" w:hAnsi="黑体" w:eastAsia="黑体" w:cs="黑体"/>
          <w:b/>
          <w:bCs/>
          <w:kern w:val="2"/>
          <w:sz w:val="32"/>
          <w:szCs w:val="40"/>
          <w:highlight w:val="none"/>
          <w:lang w:val="en-US" w:eastAsia="zh-CN" w:bidi="ar-SA"/>
        </w:rPr>
      </w:pPr>
      <w:r>
        <w:rPr>
          <w:rFonts w:hint="eastAsia" w:ascii="黑体" w:hAnsi="黑体" w:eastAsia="黑体" w:cs="黑体"/>
          <w:b/>
          <w:bCs/>
          <w:kern w:val="2"/>
          <w:sz w:val="32"/>
          <w:szCs w:val="40"/>
          <w:highlight w:val="none"/>
          <w:lang w:val="en-US" w:eastAsia="zh-CN" w:bidi="ar-SA"/>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2"/>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3"/>
        <w:numPr>
          <w:ilvl w:val="0"/>
          <w:numId w:val="0"/>
        </w:numPr>
        <w:ind w:leftChars="200"/>
        <w:rPr>
          <w:rFonts w:hint="eastAsia" w:ascii="宋体" w:hAnsi="宋体"/>
          <w:sz w:val="24"/>
          <w:szCs w:val="24"/>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12184637">
      <w:pPr>
        <w:rPr>
          <w:rFonts w:hint="eastAsia" w:ascii="宋体" w:hAnsi="宋体"/>
          <w:sz w:val="24"/>
          <w:szCs w:val="24"/>
        </w:rPr>
      </w:pPr>
    </w:p>
    <w:p w14:paraId="23F684A7">
      <w:pPr>
        <w:pStyle w:val="2"/>
        <w:rPr>
          <w:rFonts w:hint="eastAsia" w:ascii="宋体" w:hAnsi="宋体"/>
          <w:sz w:val="24"/>
          <w:szCs w:val="24"/>
        </w:rPr>
      </w:pPr>
    </w:p>
    <w:p w14:paraId="2B32B6BF">
      <w:pPr>
        <w:rPr>
          <w:rFonts w:hint="eastAsia"/>
          <w:lang w:eastAsia="zh-CN"/>
        </w:rPr>
      </w:pPr>
      <w:bookmarkStart w:id="6" w:name="_GoBack"/>
      <w:bookmarkEnd w:id="6"/>
    </w:p>
    <w:p w14:paraId="32F12E27">
      <w:pPr>
        <w:rPr>
          <w:rFonts w:hint="eastAsia"/>
          <w:lang w:eastAsia="zh-CN"/>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5DF62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7B1524BE">
      <w:pPr>
        <w:rPr>
          <w:rFonts w:hint="eastAsia" w:eastAsiaTheme="minorEastAsia"/>
          <w:lang w:eastAsia="zh-CN"/>
        </w:rPr>
      </w:pPr>
    </w:p>
    <w:p w14:paraId="7F3D4258">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3684014">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6CB59E0">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8820699">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8A94418">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DF92ED7">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A3B1DC6">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B733BA1">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8E9ACB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C3F1C82">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AC3200F">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24BA96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B42F75E">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4742D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1C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8480A">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58480A">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234BA"/>
    <w:rsid w:val="5F02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style>
  <w:style w:type="paragraph" w:styleId="6">
    <w:name w:val="Body Text 2"/>
    <w:basedOn w:val="1"/>
    <w:next w:val="7"/>
    <w:unhideWhenUsed/>
    <w:qFormat/>
    <w:uiPriority w:val="99"/>
    <w:pPr>
      <w:spacing w:after="120" w:line="480" w:lineRule="auto"/>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Subtitle"/>
    <w:basedOn w:val="1"/>
    <w:next w:val="1"/>
    <w:qFormat/>
    <w:uiPriority w:val="0"/>
    <w:pPr>
      <w:spacing w:line="360" w:lineRule="auto"/>
      <w:jc w:val="center"/>
      <w:outlineLvl w:val="1"/>
    </w:pPr>
    <w:rPr>
      <w:rFonts w:ascii="Cambria" w:hAnsi="Cambria"/>
      <w:b/>
      <w:bCs/>
      <w:kern w:val="28"/>
      <w:sz w:val="32"/>
      <w:szCs w:val="32"/>
    </w:rPr>
  </w:style>
  <w:style w:type="paragraph" w:styleId="11">
    <w:name w:val="Body Text First Indent 2"/>
    <w:basedOn w:val="5"/>
    <w:qFormat/>
    <w:uiPriority w:val="99"/>
    <w:pPr>
      <w:ind w:firstLine="420" w:firstLineChars="2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2025-10-10T06:49:00Z</dcterms:created>
  <dc:creator>伶俐的狐狸懒惰的狗</dc:creator>
  <cp:lastModifiedBy>伶俐的狐狸懒惰的狗</cp:lastModifiedBy>
  <dcterms:modified xsi:type="dcterms:W3CDTF">2025-10-10T06:51:16Z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B5FA01E2E6884D06A894DFE5871775A8_11</vt:lpwstr>
  </property>
  <property fmtid="{D5CDD505-2E9C-101B-9397-08002B2CF9AE}" pid="4" name="KSOTemplateDocerSaveRecord">
    <vt:lpwstr>eyJoZGlkIjoiMjhhMjdiZjI3ZTRlZjY5MTIzMGFhMGZkNzI3ZmY4NTMiLCJ1c2VySWQiOiI0MTUyMDk3ODQifQ==</vt:lpwstr>
  </property>
</Properties>
</file>