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夹江其华商贸有限公司充电桩设备采购</w:t>
      </w:r>
    </w:p>
    <w:p w14:paraId="186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项目询价邀请函</w:t>
      </w:r>
    </w:p>
    <w:p w14:paraId="716E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</w:p>
    <w:p w14:paraId="38347C2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F72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为满足公司业务发展及新能源配套服务需求，夹江其华商贸有限公司现就充电桩设备采购项目进行公开询价，诚邀具备相应资质和供货能力的供应商提交报价方案。本次询价秉持公平、公正、公开原则，择优选取性价比高的供应商。 </w:t>
      </w:r>
    </w:p>
    <w:p w14:paraId="121479C4">
      <w:pPr>
        <w:pStyle w:val="2"/>
        <w:numPr>
          <w:ilvl w:val="0"/>
          <w:numId w:val="0"/>
        </w:numPr>
        <w:ind w:left="64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一、项目内容</w:t>
      </w:r>
    </w:p>
    <w:p w14:paraId="0924553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1、项目名称：夹江其华商贸有限公司充电桩设备采购项目</w:t>
      </w:r>
    </w:p>
    <w:p w14:paraId="790A50DC"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2、采购内容：详见附件《报价函》</w:t>
      </w:r>
    </w:p>
    <w:p w14:paraId="12ED11E4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3、项目地点：夹江其华商贸有限公司指定地点 </w:t>
      </w:r>
    </w:p>
    <w:p w14:paraId="7C5E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59C8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1、具有独立法人资格，具备有效的营业执照。</w:t>
      </w:r>
    </w:p>
    <w:p w14:paraId="7000B079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2、所供产品已通过CQC强制认证及ISO三体系认证，符合国家现行GB/T系列相关标准。</w:t>
      </w:r>
    </w:p>
    <w:p w14:paraId="04296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3、具有良好的商业信誉和健全的财务会计制度。</w:t>
      </w:r>
    </w:p>
    <w:p w14:paraId="7862A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4、具备近两年类似项目供货业绩（需提供合同复印件等证明材料）</w:t>
      </w:r>
    </w:p>
    <w:p w14:paraId="69714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5、拥有完善的售后服务体系，能提供至少1年免费质保及24小时故障响应服务。</w:t>
      </w:r>
    </w:p>
    <w:p w14:paraId="7D57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三、必须提供的资质证明及材料</w:t>
      </w:r>
    </w:p>
    <w:p w14:paraId="0CB45FA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1、营业执照（扫描件盖章）；</w:t>
      </w:r>
    </w:p>
    <w:p w14:paraId="4DFDCB7C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2、拟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提供充电桩设备的具体品牌、型号等必要说明（扫描件盖章）。</w:t>
      </w:r>
    </w:p>
    <w:p w14:paraId="50B3E7DB">
      <w:pPr>
        <w:pStyle w:val="2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219EF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五、报价要求</w:t>
      </w:r>
    </w:p>
    <w:p w14:paraId="3ECEF408"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1、询价报价包括完成本项目的全部费用。</w:t>
      </w:r>
    </w:p>
    <w:p w14:paraId="1F02A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六、询价报价函的递交</w:t>
      </w:r>
    </w:p>
    <w:p w14:paraId="2A717A2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1、询价文件递交截止时间：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1月16日17时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（北京时间）</w:t>
      </w:r>
    </w:p>
    <w:p w14:paraId="57D0E419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2、询价文件递交方式：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报价函+营业执照扫描件发送至邮箱</w:t>
      </w:r>
      <w:r>
        <w:rPr>
          <w:rStyle w:val="12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1145734146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 w14:paraId="67FB5D7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、采购单位：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夹江其华商贸有限公司；</w:t>
      </w:r>
    </w:p>
    <w:p w14:paraId="66C1435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4、联系人及电话：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王老师 18181513929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。</w:t>
      </w:r>
    </w:p>
    <w:p w14:paraId="74D54FB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 w14:paraId="75EC2857">
      <w:pPr>
        <w:pStyle w:val="14"/>
        <w:jc w:val="center"/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  <w:t>报价函</w:t>
      </w:r>
    </w:p>
    <w:p w14:paraId="25851918">
      <w:pPr>
        <w:rPr>
          <w:rFonts w:hint="eastAsia" w:ascii="仿宋" w:hAnsi="仿宋" w:eastAsia="仿宋" w:cs="仿宋"/>
          <w:lang w:val="en-US" w:eastAsia="zh-CN"/>
        </w:rPr>
      </w:pPr>
    </w:p>
    <w:p w14:paraId="31532232">
      <w:pPr>
        <w:pStyle w:val="14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报价人名称：</w:t>
      </w:r>
    </w:p>
    <w:p w14:paraId="0F40D0F6">
      <w:pPr>
        <w:jc w:val="righ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单位：人民币元</w:t>
      </w:r>
    </w:p>
    <w:tbl>
      <w:tblPr>
        <w:tblStyle w:val="9"/>
        <w:tblpPr w:leftFromText="180" w:rightFromText="180" w:vertAnchor="text" w:horzAnchor="page" w:tblpX="997" w:tblpY="630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15"/>
        <w:gridCol w:w="5055"/>
        <w:gridCol w:w="1080"/>
        <w:gridCol w:w="1035"/>
        <w:gridCol w:w="630"/>
        <w:gridCol w:w="660"/>
      </w:tblGrid>
      <w:tr w14:paraId="126E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</w:tr>
      <w:tr w14:paraId="4E3C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直流充电桩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设备为落地式（含立柱），配快充充电口，功率≥20KW,支持GB/T18487、GB/T27930国标，防护等级≥IP54，具备过流、过压、短路、漏电等多重保护功能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F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交流普通充电桩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设备为落地式（含立柱），配快充充电口，功率≥7KW,支持GB/T20234国标，兼容主流新能源车型，防护等级≥IP54，具备过流、过压、短路、漏电等多重保护功能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A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8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0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含设备运输（不含安装）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2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634CF9">
      <w:pPr>
        <w:pStyle w:val="14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</w:t>
      </w:r>
    </w:p>
    <w:p w14:paraId="1C45EA18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报价人的报价包括完成本项目的全部费用；</w:t>
      </w:r>
    </w:p>
    <w:p w14:paraId="5CC9211E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我公司开具增值税专用发票；</w:t>
      </w:r>
    </w:p>
    <w:p w14:paraId="5129773D">
      <w:pPr>
        <w:pStyle w:val="14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我公司已详细审核全部询价文件及有关附件，同意接受询价文件资料及其全部条件。</w:t>
      </w:r>
    </w:p>
    <w:p w14:paraId="64868DE3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0FC72783">
      <w:pPr>
        <w:pStyle w:val="14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38F72207">
      <w:pPr>
        <w:pStyle w:val="14"/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报价人（盖章）：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   </w:t>
      </w:r>
    </w:p>
    <w:p w14:paraId="521EAB46">
      <w:pP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法定代表人或授权代理人（签字）：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</w:t>
      </w:r>
    </w:p>
    <w:p w14:paraId="14E357E6">
      <w:pPr>
        <w:pStyle w:val="14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</w:t>
      </w:r>
    </w:p>
    <w:p w14:paraId="1E228D58">
      <w:pPr>
        <w:rPr>
          <w:rFonts w:hint="eastAsia" w:ascii="仿宋" w:hAnsi="仿宋" w:eastAsia="仿宋" w:cs="仿宋"/>
        </w:rPr>
      </w:pPr>
    </w:p>
    <w:p w14:paraId="1AB1064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2C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F75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F75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3FABA"/>
    <w:multiLevelType w:val="singleLevel"/>
    <w:tmpl w:val="4673FA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TdjZDllZjk1MTJkZjYwZTI0MTY1ODYzYjMzNDAifQ=="/>
  </w:docVars>
  <w:rsids>
    <w:rsidRoot w:val="00172A27"/>
    <w:rsid w:val="00AD6AB3"/>
    <w:rsid w:val="085851E3"/>
    <w:rsid w:val="08973095"/>
    <w:rsid w:val="09D73678"/>
    <w:rsid w:val="0A382B4E"/>
    <w:rsid w:val="0A656135"/>
    <w:rsid w:val="0AA525E6"/>
    <w:rsid w:val="0BFC73C5"/>
    <w:rsid w:val="102962AF"/>
    <w:rsid w:val="119D454A"/>
    <w:rsid w:val="126C6BFE"/>
    <w:rsid w:val="13E866C9"/>
    <w:rsid w:val="144162BD"/>
    <w:rsid w:val="14B7032D"/>
    <w:rsid w:val="15892288"/>
    <w:rsid w:val="15EC1C8A"/>
    <w:rsid w:val="169B2145"/>
    <w:rsid w:val="17AD5A18"/>
    <w:rsid w:val="17EC4719"/>
    <w:rsid w:val="1999357D"/>
    <w:rsid w:val="1B727643"/>
    <w:rsid w:val="1BE22134"/>
    <w:rsid w:val="1D320E99"/>
    <w:rsid w:val="21242497"/>
    <w:rsid w:val="219429A4"/>
    <w:rsid w:val="21FC5800"/>
    <w:rsid w:val="22D020CB"/>
    <w:rsid w:val="23EE07B0"/>
    <w:rsid w:val="24F25B07"/>
    <w:rsid w:val="253357AE"/>
    <w:rsid w:val="26000050"/>
    <w:rsid w:val="27361586"/>
    <w:rsid w:val="27A35566"/>
    <w:rsid w:val="29C511A1"/>
    <w:rsid w:val="2A440554"/>
    <w:rsid w:val="2A73664D"/>
    <w:rsid w:val="2B8149FB"/>
    <w:rsid w:val="2BF135D6"/>
    <w:rsid w:val="2D256324"/>
    <w:rsid w:val="2D47642B"/>
    <w:rsid w:val="2D8B3F53"/>
    <w:rsid w:val="2DA0525D"/>
    <w:rsid w:val="2EBC05C2"/>
    <w:rsid w:val="30C13733"/>
    <w:rsid w:val="33114C55"/>
    <w:rsid w:val="33A87367"/>
    <w:rsid w:val="350C1B78"/>
    <w:rsid w:val="35E50726"/>
    <w:rsid w:val="360A60B7"/>
    <w:rsid w:val="365D6238"/>
    <w:rsid w:val="36857E34"/>
    <w:rsid w:val="39A9208B"/>
    <w:rsid w:val="3B2C087E"/>
    <w:rsid w:val="3C2B4A47"/>
    <w:rsid w:val="3CD4741F"/>
    <w:rsid w:val="3E570308"/>
    <w:rsid w:val="404623E2"/>
    <w:rsid w:val="40C42EAE"/>
    <w:rsid w:val="40C81049"/>
    <w:rsid w:val="40D46A90"/>
    <w:rsid w:val="416B5C43"/>
    <w:rsid w:val="41F1164B"/>
    <w:rsid w:val="423821FE"/>
    <w:rsid w:val="431467C7"/>
    <w:rsid w:val="44F67367"/>
    <w:rsid w:val="453F2D79"/>
    <w:rsid w:val="475D502E"/>
    <w:rsid w:val="48166B3E"/>
    <w:rsid w:val="482D7E35"/>
    <w:rsid w:val="48A24875"/>
    <w:rsid w:val="48F30C2D"/>
    <w:rsid w:val="48F95D81"/>
    <w:rsid w:val="49E15BBA"/>
    <w:rsid w:val="4CF84A64"/>
    <w:rsid w:val="4D1D0241"/>
    <w:rsid w:val="4D31441A"/>
    <w:rsid w:val="4D4203D5"/>
    <w:rsid w:val="4DD23507"/>
    <w:rsid w:val="4E1E499E"/>
    <w:rsid w:val="4FD3333D"/>
    <w:rsid w:val="51B51175"/>
    <w:rsid w:val="52350508"/>
    <w:rsid w:val="53496AC4"/>
    <w:rsid w:val="539A6875"/>
    <w:rsid w:val="5426007A"/>
    <w:rsid w:val="54DB5397"/>
    <w:rsid w:val="57DC355B"/>
    <w:rsid w:val="58B64271"/>
    <w:rsid w:val="596A2079"/>
    <w:rsid w:val="59740D00"/>
    <w:rsid w:val="5A960341"/>
    <w:rsid w:val="5DE11544"/>
    <w:rsid w:val="5DEF2976"/>
    <w:rsid w:val="5F49114F"/>
    <w:rsid w:val="60476E69"/>
    <w:rsid w:val="611D0A45"/>
    <w:rsid w:val="61494A72"/>
    <w:rsid w:val="622230D8"/>
    <w:rsid w:val="643C1282"/>
    <w:rsid w:val="6705791E"/>
    <w:rsid w:val="67446B7F"/>
    <w:rsid w:val="67B52C9A"/>
    <w:rsid w:val="67B6759E"/>
    <w:rsid w:val="68F041FD"/>
    <w:rsid w:val="698A194A"/>
    <w:rsid w:val="6A9E4A45"/>
    <w:rsid w:val="6B76151E"/>
    <w:rsid w:val="6B7B48DD"/>
    <w:rsid w:val="6BB1376E"/>
    <w:rsid w:val="6C3E36AF"/>
    <w:rsid w:val="6D1F7993"/>
    <w:rsid w:val="6E35746E"/>
    <w:rsid w:val="6E93539B"/>
    <w:rsid w:val="733E6ED3"/>
    <w:rsid w:val="73506AF8"/>
    <w:rsid w:val="73D54DB9"/>
    <w:rsid w:val="74C77EB0"/>
    <w:rsid w:val="74E41BEE"/>
    <w:rsid w:val="763903BE"/>
    <w:rsid w:val="769B0261"/>
    <w:rsid w:val="771F3868"/>
    <w:rsid w:val="79ED32F3"/>
    <w:rsid w:val="7ADA30B9"/>
    <w:rsid w:val="7BBD6CF5"/>
    <w:rsid w:val="7E690663"/>
    <w:rsid w:val="7EC565E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index 7"/>
    <w:basedOn w:val="1"/>
    <w:next w:val="1"/>
    <w:semiHidden/>
    <w:qFormat/>
    <w:uiPriority w:val="99"/>
    <w:pPr>
      <w:ind w:left="1200" w:leftChars="1200"/>
    </w:pPr>
  </w:style>
  <w:style w:type="paragraph" w:styleId="5">
    <w:name w:val="annotation text"/>
    <w:basedOn w:val="1"/>
    <w:qFormat/>
    <w:uiPriority w:val="0"/>
    <w:pPr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14">
    <w:name w:val="BodyText"/>
    <w:basedOn w:val="1"/>
    <w:next w:val="1"/>
    <w:autoRedefine/>
    <w:qFormat/>
    <w:uiPriority w:val="0"/>
    <w:pPr>
      <w:spacing w:after="120"/>
    </w:pPr>
  </w:style>
  <w:style w:type="paragraph" w:customStyle="1" w:styleId="15">
    <w:name w:val="正文（标书标准）"/>
    <w:basedOn w:val="1"/>
    <w:qFormat/>
    <w:uiPriority w:val="0"/>
    <w:pPr>
      <w:spacing w:line="360" w:lineRule="auto"/>
      <w:ind w:firstLine="480"/>
    </w:pPr>
    <w:rPr>
      <w:rFonts w:ascii="Arial" w:hAnsi="Arial" w:eastAsia="宋体" w:cs="宋体"/>
      <w:sz w:val="24"/>
      <w:szCs w:val="20"/>
      <w:lang w:val="zh-CN" w:bidi="zh-CN"/>
    </w:rPr>
  </w:style>
  <w:style w:type="table" w:customStyle="1" w:styleId="16">
    <w:name w:val="Table Normal"/>
    <w:autoRedefine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938</Characters>
  <Lines>0</Lines>
  <Paragraphs>0</Paragraphs>
  <TotalTime>39</TotalTime>
  <ScaleCrop>false</ScaleCrop>
  <LinksUpToDate>false</LinksUpToDate>
  <CharactersWithSpaces>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2021-12-27T01:47:00Z</dcterms:created>
  <dc:creator>WPS_1602552471</dc:creator>
  <cp:lastModifiedBy>李潇涵</cp:lastModifiedBy>
  <cp:lastPrinted>2026-01-12T07:38:00Z</cp:lastPrinted>
  <dcterms:modified xsi:type="dcterms:W3CDTF">2026-01-12T09:46:37Z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197D5196C7184BD68958078EA2961A1C_13</vt:lpwstr>
  </property>
  <property fmtid="{D5CDD505-2E9C-101B-9397-08002B2CF9AE}" pid="4" name="KSOTemplateDocerSaveRecord">
    <vt:lpwstr>eyJoZGlkIjoiNzU5OTgyMzZlOTdmNjE3Yjg1NGQ2OTQ2YTViMzRlZDAiLCJ1c2VySWQiOiIzMjgyOTQ0NjQifQ==</vt:lpwstr>
  </property>
</Properties>
</file>