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8E9D2">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default" w:ascii="仿宋" w:hAnsi="仿宋" w:eastAsia="仿宋" w:cs="仿宋"/>
          <w:bCs/>
          <w:color w:val="auto"/>
          <w:sz w:val="52"/>
          <w:szCs w:val="52"/>
          <w:highlight w:val="none"/>
          <w:u w:val="none"/>
          <w:lang w:val="en-US" w:eastAsia="zh-CN"/>
        </w:rPr>
      </w:pPr>
      <w:r>
        <w:rPr>
          <w:rFonts w:hint="eastAsia" w:ascii="仿宋" w:hAnsi="仿宋" w:eastAsia="仿宋" w:cs="仿宋"/>
          <w:bCs/>
          <w:color w:val="auto"/>
          <w:sz w:val="52"/>
          <w:szCs w:val="52"/>
          <w:highlight w:val="none"/>
          <w:u w:val="none"/>
          <w:lang w:val="en-US" w:eastAsia="zh-CN"/>
        </w:rPr>
        <w:t>原云吟职中宿舍80套保障性租赁住房整体升级装修项目劳务分包（第二次）谈判文件</w:t>
      </w:r>
    </w:p>
    <w:p w14:paraId="7C000A7E">
      <w:pPr>
        <w:keepNext w:val="0"/>
        <w:keepLines w:val="0"/>
        <w:pageBreakBefore w:val="0"/>
        <w:widowControl w:val="0"/>
        <w:numPr>
          <w:ilvl w:val="0"/>
          <w:numId w:val="0"/>
        </w:numPr>
        <w:kinsoku/>
        <w:wordWrap/>
        <w:overflowPunct/>
        <w:topLinePunct w:val="0"/>
        <w:autoSpaceDE/>
        <w:autoSpaceDN/>
        <w:bidi w:val="0"/>
        <w:adjustRightInd/>
        <w:snapToGrid/>
        <w:spacing w:after="313" w:afterLines="100" w:line="520" w:lineRule="exact"/>
        <w:jc w:val="center"/>
        <w:textAlignment w:val="auto"/>
        <w:rPr>
          <w:rFonts w:hint="eastAsia" w:ascii="仿宋" w:hAnsi="仿宋" w:eastAsia="仿宋" w:cs="仿宋"/>
          <w:bCs/>
          <w:color w:val="auto"/>
          <w:sz w:val="32"/>
          <w:szCs w:val="32"/>
          <w:highlight w:val="none"/>
        </w:rPr>
      </w:pPr>
      <w:r>
        <w:rPr>
          <w:rFonts w:hint="eastAsia" w:ascii="仿宋" w:hAnsi="仿宋" w:eastAsia="仿宋" w:cs="仿宋"/>
          <w:b/>
          <w:bCs w:val="0"/>
          <w:color w:val="auto"/>
          <w:sz w:val="32"/>
          <w:szCs w:val="32"/>
          <w:highlight w:val="none"/>
          <w:lang w:val="en-US" w:eastAsia="zh-CN"/>
        </w:rPr>
        <w:t>一、</w:t>
      </w:r>
      <w:r>
        <w:rPr>
          <w:rFonts w:hint="eastAsia" w:ascii="仿宋" w:hAnsi="仿宋" w:eastAsia="仿宋" w:cs="仿宋"/>
          <w:b/>
          <w:bCs w:val="0"/>
          <w:color w:val="auto"/>
          <w:sz w:val="32"/>
          <w:szCs w:val="32"/>
          <w:highlight w:val="none"/>
        </w:rPr>
        <w:t>邀请谈判</w:t>
      </w:r>
      <w:r>
        <w:rPr>
          <w:rFonts w:hint="eastAsia" w:ascii="仿宋" w:hAnsi="仿宋" w:eastAsia="仿宋" w:cs="仿宋"/>
          <w:b/>
          <w:bCs w:val="0"/>
          <w:color w:val="auto"/>
          <w:sz w:val="32"/>
          <w:szCs w:val="32"/>
          <w:highlight w:val="none"/>
          <w:lang w:eastAsia="zh-CN"/>
        </w:rPr>
        <w:t>公告</w:t>
      </w:r>
    </w:p>
    <w:p w14:paraId="375D851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u w:val="single"/>
          <w:lang w:val="en-US" w:eastAsia="zh-CN"/>
        </w:rPr>
        <w:t>四川兴振新建筑工程有限公司</w:t>
      </w:r>
      <w:r>
        <w:rPr>
          <w:rFonts w:hint="eastAsia" w:ascii="仿宋" w:hAnsi="仿宋" w:eastAsia="仿宋" w:cs="仿宋"/>
          <w:bCs/>
          <w:color w:val="auto"/>
          <w:sz w:val="32"/>
          <w:szCs w:val="32"/>
          <w:highlight w:val="none"/>
        </w:rPr>
        <w:t>拟对</w:t>
      </w:r>
      <w:r>
        <w:rPr>
          <w:rFonts w:hint="eastAsia" w:ascii="仿宋" w:hAnsi="仿宋" w:eastAsia="仿宋" w:cs="仿宋"/>
          <w:bCs/>
          <w:color w:val="auto"/>
          <w:sz w:val="32"/>
          <w:szCs w:val="32"/>
          <w:highlight w:val="none"/>
          <w:u w:val="single"/>
          <w:lang w:val="en-US" w:eastAsia="zh-CN"/>
        </w:rPr>
        <w:t>原云吟职中宿舍80套保障性租赁住房整体升级装修项目劳务分包（第二次）</w:t>
      </w:r>
      <w:r>
        <w:rPr>
          <w:rFonts w:hint="eastAsia" w:ascii="仿宋" w:hAnsi="仿宋" w:eastAsia="仿宋" w:cs="仿宋"/>
          <w:bCs/>
          <w:color w:val="auto"/>
          <w:sz w:val="32"/>
          <w:szCs w:val="32"/>
          <w:highlight w:val="none"/>
          <w:u w:val="none"/>
          <w:lang w:val="en-US" w:eastAsia="zh-CN"/>
        </w:rPr>
        <w:t>开展</w:t>
      </w:r>
      <w:r>
        <w:rPr>
          <w:rFonts w:hint="eastAsia" w:ascii="仿宋" w:hAnsi="仿宋" w:eastAsia="仿宋" w:cs="仿宋"/>
          <w:bCs/>
          <w:color w:val="auto"/>
          <w:sz w:val="32"/>
          <w:szCs w:val="32"/>
          <w:highlight w:val="none"/>
        </w:rPr>
        <w:t>谈判，</w:t>
      </w:r>
      <w:r>
        <w:rPr>
          <w:rFonts w:ascii="仿宋" w:hAnsi="仿宋" w:eastAsia="仿宋" w:cs="仿宋"/>
          <w:i w:val="0"/>
          <w:iCs w:val="0"/>
          <w:caps w:val="0"/>
          <w:color w:val="000000"/>
          <w:spacing w:val="0"/>
          <w:sz w:val="32"/>
          <w:szCs w:val="32"/>
          <w:shd w:val="clear" w:fill="00FF00"/>
          <w:vertAlign w:val="baseline"/>
        </w:rPr>
        <w:t>本项目仅限于</w:t>
      </w:r>
      <w:r>
        <w:rPr>
          <w:rFonts w:hint="eastAsia" w:ascii="仿宋" w:hAnsi="仿宋" w:eastAsia="仿宋" w:cs="仿宋"/>
          <w:i w:val="0"/>
          <w:iCs w:val="0"/>
          <w:caps w:val="0"/>
          <w:color w:val="000000"/>
          <w:spacing w:val="0"/>
          <w:sz w:val="32"/>
          <w:szCs w:val="32"/>
          <w:shd w:val="clear" w:fill="00FF00"/>
          <w:vertAlign w:val="baseline"/>
        </w:rPr>
        <w:t>截至本谈判文件发布日已签订《四川兴振新建筑工程有限公司劳务供应商资源库框架协议》的供应商参加。</w:t>
      </w:r>
    </w:p>
    <w:p w14:paraId="60057D2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一、项目基本情况</w:t>
      </w:r>
    </w:p>
    <w:p w14:paraId="7EE285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highlight w:val="none"/>
          <w:u w:val="single"/>
        </w:rPr>
      </w:pPr>
      <w:r>
        <w:rPr>
          <w:rFonts w:hint="eastAsia" w:ascii="仿宋" w:hAnsi="仿宋" w:eastAsia="仿宋" w:cs="仿宋"/>
          <w:bCs/>
          <w:color w:val="auto"/>
          <w:sz w:val="32"/>
          <w:szCs w:val="32"/>
          <w:highlight w:val="none"/>
          <w:lang w:val="en-US" w:eastAsia="zh-CN"/>
        </w:rPr>
        <w:t>1.</w:t>
      </w:r>
      <w:r>
        <w:rPr>
          <w:rFonts w:hint="eastAsia" w:ascii="仿宋" w:hAnsi="仿宋" w:eastAsia="仿宋" w:cs="仿宋"/>
          <w:bCs/>
          <w:color w:val="auto"/>
          <w:sz w:val="32"/>
          <w:szCs w:val="32"/>
          <w:highlight w:val="none"/>
        </w:rPr>
        <w:t>项目名称：</w:t>
      </w:r>
      <w:r>
        <w:rPr>
          <w:rFonts w:hint="eastAsia" w:ascii="仿宋" w:hAnsi="仿宋" w:eastAsia="仿宋" w:cs="仿宋"/>
          <w:bCs/>
          <w:color w:val="auto"/>
          <w:sz w:val="32"/>
          <w:szCs w:val="32"/>
          <w:highlight w:val="none"/>
          <w:u w:val="single"/>
          <w:lang w:val="en-US" w:eastAsia="zh-CN"/>
        </w:rPr>
        <w:t>原云吟职中宿舍80套保障性租赁住房整体升级装修项目劳务分包（第二次）。</w:t>
      </w:r>
    </w:p>
    <w:p w14:paraId="5A7F86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lang w:val="en-US" w:eastAsia="zh-CN"/>
        </w:rPr>
        <w:t>2.采购单位：</w:t>
      </w:r>
      <w:r>
        <w:rPr>
          <w:rFonts w:hint="eastAsia" w:ascii="仿宋" w:hAnsi="仿宋" w:eastAsia="仿宋" w:cs="仿宋"/>
          <w:bCs/>
          <w:color w:val="auto"/>
          <w:sz w:val="32"/>
          <w:szCs w:val="32"/>
          <w:highlight w:val="none"/>
          <w:u w:val="single"/>
          <w:lang w:val="en-US" w:eastAsia="zh-CN"/>
        </w:rPr>
        <w:t>四川兴振新建筑工程有限公司。</w:t>
      </w:r>
    </w:p>
    <w:p w14:paraId="2A4BB7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highlight w:val="none"/>
          <w:u w:val="single"/>
          <w:lang w:val="en-US" w:eastAsia="zh-CN"/>
        </w:rPr>
      </w:pPr>
      <w:r>
        <w:rPr>
          <w:rFonts w:hint="eastAsia" w:ascii="仿宋" w:hAnsi="仿宋" w:eastAsia="仿宋" w:cs="仿宋"/>
          <w:bCs/>
          <w:color w:val="auto"/>
          <w:sz w:val="32"/>
          <w:szCs w:val="32"/>
          <w:highlight w:val="none"/>
          <w:u w:val="none"/>
          <w:lang w:val="en-US" w:eastAsia="zh-CN"/>
        </w:rPr>
        <w:t>3.项目概况：</w:t>
      </w:r>
      <w:r>
        <w:rPr>
          <w:rFonts w:hint="eastAsia" w:ascii="仿宋" w:hAnsi="仿宋" w:eastAsia="仿宋" w:cs="仿宋"/>
          <w:bCs/>
          <w:color w:val="auto"/>
          <w:sz w:val="32"/>
          <w:szCs w:val="32"/>
          <w:highlight w:val="none"/>
          <w:u w:val="single"/>
          <w:lang w:val="en-US" w:eastAsia="zh-CN"/>
        </w:rPr>
        <w:t>对原云吟职中宿舍80套保障性租赁住房进行提升改造，主要内容包括卧室新建轻质隔墙、卫生间及阳台打拆、回填、混凝土地坪、防水、墙地砖铺贴、水电及五金洁具安装、门窗安装、外墙清洗、庭院清除杂草等。具体内容请咨询项目负责人（何老师，18283347020）。</w:t>
      </w:r>
    </w:p>
    <w:p w14:paraId="7F547B29">
      <w:pPr>
        <w:pStyle w:val="3"/>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color w:val="auto"/>
          <w:sz w:val="32"/>
          <w:szCs w:val="32"/>
          <w:highlight w:val="none"/>
          <w:u w:val="single"/>
          <w:lang w:val="en-US" w:eastAsia="zh-CN"/>
        </w:rPr>
      </w:pPr>
      <w:r>
        <w:rPr>
          <w:rFonts w:hint="eastAsia" w:ascii="仿宋" w:hAnsi="仿宋" w:eastAsia="仿宋" w:cs="仿宋"/>
          <w:color w:val="auto"/>
          <w:sz w:val="32"/>
          <w:szCs w:val="32"/>
          <w:highlight w:val="none"/>
          <w:lang w:val="en-US" w:eastAsia="zh-CN"/>
        </w:rPr>
        <w:t>4.暂估总价：</w:t>
      </w:r>
      <w:r>
        <w:rPr>
          <w:rFonts w:hint="eastAsia" w:ascii="仿宋" w:hAnsi="仿宋" w:eastAsia="仿宋" w:cs="仿宋"/>
          <w:color w:val="auto"/>
          <w:sz w:val="32"/>
          <w:szCs w:val="32"/>
          <w:highlight w:val="none"/>
          <w:u w:val="single"/>
          <w:lang w:val="en-US" w:eastAsia="zh-CN"/>
        </w:rPr>
        <w:t>1324435元（不含税）。</w:t>
      </w:r>
    </w:p>
    <w:p w14:paraId="019B8598">
      <w:pPr>
        <w:pStyle w:val="3"/>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 w:hAnsi="仿宋" w:eastAsia="仿宋" w:cs="仿宋"/>
          <w:color w:val="auto"/>
          <w:kern w:val="0"/>
          <w:sz w:val="32"/>
          <w:szCs w:val="32"/>
          <w:highlight w:val="none"/>
          <w:u w:val="none"/>
          <w:lang w:val="en-US" w:eastAsia="zh-CN"/>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履约期限：</w:t>
      </w:r>
      <w:r>
        <w:rPr>
          <w:rFonts w:hint="eastAsia" w:ascii="仿宋" w:hAnsi="仿宋" w:eastAsia="仿宋" w:cs="仿宋"/>
          <w:bCs/>
          <w:color w:val="auto"/>
          <w:sz w:val="32"/>
          <w:szCs w:val="32"/>
          <w:highlight w:val="none"/>
          <w:u w:val="single"/>
          <w:lang w:val="en-US" w:eastAsia="zh-CN"/>
        </w:rPr>
        <w:t>按照采购人要求执行。</w:t>
      </w:r>
    </w:p>
    <w:p w14:paraId="3709A196">
      <w:pPr>
        <w:keepNext w:val="0"/>
        <w:keepLines w:val="0"/>
        <w:pageBreakBefore w:val="0"/>
        <w:widowControl w:val="0"/>
        <w:tabs>
          <w:tab w:val="left" w:pos="540"/>
        </w:tabs>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Cs/>
          <w:color w:val="auto"/>
          <w:sz w:val="32"/>
          <w:szCs w:val="32"/>
          <w:highlight w:val="none"/>
          <w:u w:val="single"/>
          <w:lang w:val="en-US" w:eastAsia="zh-CN"/>
        </w:rPr>
      </w:pPr>
      <w:r>
        <w:rPr>
          <w:rFonts w:hint="eastAsia" w:ascii="仿宋" w:hAnsi="仿宋" w:eastAsia="仿宋" w:cs="仿宋"/>
          <w:bCs/>
          <w:color w:val="auto"/>
          <w:sz w:val="32"/>
          <w:szCs w:val="32"/>
          <w:highlight w:val="none"/>
          <w:lang w:val="en-US" w:eastAsia="zh-CN"/>
        </w:rPr>
        <w:t>6.</w:t>
      </w:r>
      <w:r>
        <w:rPr>
          <w:rFonts w:hint="eastAsia" w:ascii="仿宋" w:hAnsi="仿宋" w:eastAsia="仿宋" w:cs="仿宋"/>
          <w:bCs/>
          <w:color w:val="auto"/>
          <w:sz w:val="32"/>
          <w:szCs w:val="32"/>
          <w:highlight w:val="none"/>
        </w:rPr>
        <w:t>质量要求：</w:t>
      </w:r>
      <w:r>
        <w:rPr>
          <w:rFonts w:hint="eastAsia" w:ascii="仿宋" w:hAnsi="仿宋" w:eastAsia="仿宋" w:cs="仿宋"/>
          <w:bCs/>
          <w:color w:val="auto"/>
          <w:sz w:val="32"/>
          <w:szCs w:val="32"/>
          <w:highlight w:val="none"/>
          <w:u w:val="single"/>
          <w:lang w:val="en-US" w:eastAsia="zh-CN"/>
        </w:rPr>
        <w:t>符合国家相应的质量要求和技术标准，同时满足采购人为保证工程质量而对质量、服务等方面提出的各种进一步要求。</w:t>
      </w:r>
    </w:p>
    <w:p w14:paraId="7D419A14">
      <w:pPr>
        <w:keepNext w:val="0"/>
        <w:keepLines w:val="0"/>
        <w:pageBreakBefore w:val="0"/>
        <w:widowControl w:val="0"/>
        <w:tabs>
          <w:tab w:val="left" w:pos="540"/>
        </w:tabs>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仿宋"/>
          <w:bCs/>
          <w:color w:val="auto"/>
          <w:sz w:val="32"/>
          <w:szCs w:val="32"/>
          <w:highlight w:val="none"/>
          <w:u w:val="single"/>
          <w:lang w:val="en-US" w:eastAsia="zh-CN"/>
        </w:rPr>
      </w:pPr>
      <w:r>
        <w:rPr>
          <w:rFonts w:hint="eastAsia" w:ascii="仿宋" w:hAnsi="仿宋" w:eastAsia="仿宋" w:cs="仿宋"/>
          <w:bCs/>
          <w:color w:val="auto"/>
          <w:sz w:val="32"/>
          <w:szCs w:val="32"/>
          <w:highlight w:val="none"/>
          <w:u w:val="none"/>
          <w:lang w:val="en-US" w:eastAsia="zh-CN"/>
        </w:rPr>
        <w:t>7.对供应商的要求：</w:t>
      </w:r>
      <w:r>
        <w:rPr>
          <w:rFonts w:hint="eastAsia" w:ascii="仿宋" w:hAnsi="仿宋" w:eastAsia="仿宋" w:cs="仿宋"/>
          <w:bCs/>
          <w:color w:val="auto"/>
          <w:sz w:val="32"/>
          <w:szCs w:val="32"/>
          <w:highlight w:val="none"/>
          <w:u w:val="single"/>
          <w:lang w:val="en-US" w:eastAsia="zh-CN"/>
        </w:rPr>
        <w:t>①具有相关施工经验；②现场须配备专职施工管理人员；③能够编制预结算及过程资料并报采购人审核。④进场后7个日历天内向甲方书面提供本项目材料需求清单（清单须确保准确性，加盖供应商公章）。</w:t>
      </w:r>
    </w:p>
    <w:p w14:paraId="7321B13C">
      <w:pPr>
        <w:keepNext w:val="0"/>
        <w:keepLines w:val="0"/>
        <w:pageBreakBefore w:val="0"/>
        <w:widowControl w:val="0"/>
        <w:tabs>
          <w:tab w:val="left" w:pos="540"/>
        </w:tabs>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仿宋"/>
          <w:bCs/>
          <w:color w:val="auto"/>
          <w:sz w:val="32"/>
          <w:szCs w:val="32"/>
          <w:highlight w:val="none"/>
          <w:u w:val="single"/>
          <w:lang w:val="en-US" w:eastAsia="zh-CN"/>
        </w:rPr>
      </w:pPr>
      <w:r>
        <w:rPr>
          <w:rFonts w:hint="eastAsia" w:ascii="仿宋" w:hAnsi="仿宋" w:eastAsia="仿宋" w:cs="仿宋"/>
          <w:bCs/>
          <w:color w:val="auto"/>
          <w:sz w:val="32"/>
          <w:szCs w:val="32"/>
          <w:highlight w:val="none"/>
          <w:u w:val="none"/>
          <w:lang w:val="en-US" w:eastAsia="zh-CN"/>
        </w:rPr>
        <w:t>8.付款方式：</w:t>
      </w:r>
      <w:r>
        <w:rPr>
          <w:rFonts w:hint="eastAsia" w:ascii="仿宋" w:hAnsi="仿宋" w:eastAsia="仿宋" w:cs="仿宋"/>
          <w:bCs/>
          <w:color w:val="auto"/>
          <w:sz w:val="32"/>
          <w:szCs w:val="32"/>
          <w:highlight w:val="none"/>
          <w:u w:val="single"/>
          <w:lang w:val="en-US" w:eastAsia="zh-CN"/>
        </w:rPr>
        <w:t>①进度款：按月支付当期经甲方审核确认产值的70%，支付进度款时，乙方需提供本期甲乙双方确认的产值清单（产值清单仅作为进度款支付依据，不作为结算支付依据）、项目过程资料（包含本期已实施部分的所有过程资料）。</w:t>
      </w:r>
    </w:p>
    <w:p w14:paraId="71A1BD12">
      <w:pPr>
        <w:keepNext w:val="0"/>
        <w:keepLines w:val="0"/>
        <w:pageBreakBefore w:val="0"/>
        <w:widowControl w:val="0"/>
        <w:tabs>
          <w:tab w:val="left" w:pos="540"/>
        </w:tabs>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Cs/>
          <w:color w:val="auto"/>
          <w:sz w:val="32"/>
          <w:szCs w:val="32"/>
          <w:highlight w:val="none"/>
          <w:u w:val="single"/>
          <w:lang w:val="en-US" w:eastAsia="zh-CN"/>
        </w:rPr>
      </w:pPr>
      <w:r>
        <w:rPr>
          <w:rFonts w:hint="eastAsia" w:ascii="仿宋" w:hAnsi="仿宋" w:eastAsia="仿宋" w:cs="仿宋"/>
          <w:bCs/>
          <w:color w:val="auto"/>
          <w:sz w:val="32"/>
          <w:szCs w:val="32"/>
          <w:highlight w:val="none"/>
          <w:u w:val="single"/>
          <w:lang w:val="en-US" w:eastAsia="zh-CN"/>
        </w:rPr>
        <w:t>②验收款：工程竣工并经甲方验收合格后支付至双方确认产值的80%，乙方需提供该项目全套施工过程资料。</w:t>
      </w:r>
    </w:p>
    <w:p w14:paraId="75880FE8">
      <w:pPr>
        <w:keepNext w:val="0"/>
        <w:keepLines w:val="0"/>
        <w:pageBreakBefore w:val="0"/>
        <w:widowControl w:val="0"/>
        <w:tabs>
          <w:tab w:val="left" w:pos="540"/>
        </w:tabs>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Cs/>
          <w:color w:val="auto"/>
          <w:sz w:val="32"/>
          <w:szCs w:val="32"/>
          <w:highlight w:val="none"/>
          <w:u w:val="single"/>
          <w:lang w:val="en-US" w:eastAsia="zh-CN"/>
        </w:rPr>
      </w:pPr>
      <w:r>
        <w:rPr>
          <w:rFonts w:hint="eastAsia" w:ascii="仿宋" w:hAnsi="仿宋" w:eastAsia="仿宋" w:cs="仿宋"/>
          <w:bCs/>
          <w:color w:val="auto"/>
          <w:sz w:val="32"/>
          <w:szCs w:val="32"/>
          <w:highlight w:val="none"/>
          <w:u w:val="single"/>
          <w:lang w:val="en-US" w:eastAsia="zh-CN"/>
        </w:rPr>
        <w:t>③结算款：税前结算价款支付至四川青衣开发投资集团有限公司评审部根据2013年《建设工程工程量清单计价规范》和2020年《四川省建设工程工程量清单计价定额》以及相关配套文件审定的[（分部分项工程费-主材及甲供材）×0.85）]×（1-成交供应商报价下浮率）的97%，剩余3%待质保期（壹年）届满后支付。</w:t>
      </w:r>
    </w:p>
    <w:p w14:paraId="3BAAECE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二、评审方式</w:t>
      </w:r>
    </w:p>
    <w:p w14:paraId="34D9C49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本次谈判采用1轮报价：填报不含税下浮率，报价下浮率可保留2位小数。若出现相同下浮率，则继续进行下一轮报价，次轮报价下浮率不得低于上一轮；若再次出现相同报价下浮率，采购人可结合项目实际情况自行确定中选人。</w:t>
      </w:r>
    </w:p>
    <w:p w14:paraId="35FF5004">
      <w:pPr>
        <w:spacing w:line="580" w:lineRule="exact"/>
        <w:ind w:firstLine="643" w:firstLineChars="200"/>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注：①本项目评标价格为不含税下浮率，不含税下浮率最高者中标；合同签订、结算开票等均采用含税价，含税价=不含税中标价×（1+中标人适用税率）。</w:t>
      </w:r>
    </w:p>
    <w:p w14:paraId="1613852D">
      <w:pPr>
        <w:spacing w:line="580" w:lineRule="exact"/>
        <w:ind w:firstLine="643" w:firstLineChars="200"/>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②除主材（含甲供）和大型机械外，剩下的辅材、措施费、规费等均为劳务项目费用。</w:t>
      </w:r>
    </w:p>
    <w:p w14:paraId="51C7145C">
      <w:pPr>
        <w:spacing w:line="580" w:lineRule="exact"/>
        <w:ind w:firstLine="640" w:firstLineChars="200"/>
        <w:rPr>
          <w:rFonts w:hint="eastAsia" w:ascii="仿宋" w:hAnsi="仿宋" w:eastAsia="仿宋" w:cs="仿宋"/>
          <w:bCs/>
          <w:color w:val="auto"/>
          <w:sz w:val="32"/>
          <w:szCs w:val="32"/>
          <w:highlight w:val="none"/>
          <w:u w:val="single"/>
          <w:lang w:val="en-US" w:eastAsia="zh-CN"/>
        </w:rPr>
      </w:pPr>
      <w:r>
        <w:rPr>
          <w:rFonts w:hint="eastAsia" w:ascii="仿宋" w:hAnsi="仿宋" w:eastAsia="仿宋" w:cs="仿宋"/>
          <w:bCs/>
          <w:color w:val="auto"/>
          <w:sz w:val="32"/>
          <w:szCs w:val="32"/>
          <w:highlight w:val="none"/>
          <w:lang w:val="en-US" w:eastAsia="zh-CN"/>
        </w:rPr>
        <w:t>在评审过程中出现下列情形之一的，谈判小组应当要求该供应商在规定时间内作出书面说明，并提交相关证明材料：</w:t>
      </w:r>
      <w:r>
        <w:rPr>
          <w:rFonts w:hint="eastAsia" w:ascii="仿宋" w:hAnsi="仿宋" w:eastAsia="仿宋" w:cs="仿宋"/>
          <w:b/>
          <w:bCs w:val="0"/>
          <w:color w:val="auto"/>
          <w:sz w:val="32"/>
          <w:szCs w:val="32"/>
          <w:highlight w:val="none"/>
          <w:lang w:val="en-US" w:eastAsia="zh-CN"/>
        </w:rPr>
        <w:t>①供应商的报价下浮率＞15%；</w:t>
      </w:r>
      <w:r>
        <w:rPr>
          <w:rFonts w:hint="eastAsia" w:ascii="仿宋" w:hAnsi="仿宋" w:eastAsia="仿宋" w:cs="仿宋"/>
          <w:bCs/>
          <w:color w:val="auto"/>
          <w:sz w:val="32"/>
          <w:szCs w:val="32"/>
          <w:highlight w:val="none"/>
          <w:lang w:val="en-US" w:eastAsia="zh-CN"/>
        </w:rPr>
        <w:t>②评审小组基于专业判断，认为供应商报价过低，有可能影响产品质量或者不能诚信履约的。书面说明应当签字确认或者加盖公章，否则无效，书面说明的签字确认由其现任法定代表人/主要负责人/本人或者其授权代表签字确认。供应商不能说明或者谈判小组成员半数以上认为该供应商说明不合理的，认定该供应商以低于成本报价竞标，其响应文件作无效处理；供应商拒绝或者变相拒绝提供有效书面说明或者书面说明不能证明其报价合理性的，谈判小组应当将其响应文件作无效处理。</w:t>
      </w:r>
    </w:p>
    <w:p w14:paraId="737D738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三、响应文件截止时间及相关要求</w:t>
      </w:r>
    </w:p>
    <w:p w14:paraId="5928DD0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lang w:val="en-US" w:eastAsia="zh-CN"/>
        </w:rPr>
        <w:t>递交响应文件截止时间：</w:t>
      </w:r>
      <w:r>
        <w:rPr>
          <w:rFonts w:hint="eastAsia" w:ascii="仿宋" w:hAnsi="仿宋" w:eastAsia="仿宋" w:cs="仿宋"/>
          <w:bCs/>
          <w:color w:val="auto"/>
          <w:sz w:val="32"/>
          <w:szCs w:val="32"/>
          <w:highlight w:val="none"/>
          <w:u w:val="single"/>
          <w:lang w:val="en-US" w:eastAsia="zh-CN"/>
        </w:rPr>
        <w:t xml:space="preserve"> 2026 </w:t>
      </w:r>
      <w:r>
        <w:rPr>
          <w:rFonts w:hint="eastAsia" w:ascii="仿宋" w:hAnsi="仿宋" w:eastAsia="仿宋" w:cs="仿宋"/>
          <w:bCs/>
          <w:color w:val="auto"/>
          <w:sz w:val="32"/>
          <w:szCs w:val="32"/>
          <w:highlight w:val="none"/>
          <w:u w:val="none"/>
          <w:lang w:val="en-US" w:eastAsia="zh-CN"/>
        </w:rPr>
        <w:t>年</w:t>
      </w:r>
      <w:r>
        <w:rPr>
          <w:rFonts w:hint="eastAsia" w:ascii="仿宋" w:hAnsi="仿宋" w:eastAsia="仿宋" w:cs="仿宋"/>
          <w:bCs/>
          <w:color w:val="auto"/>
          <w:sz w:val="32"/>
          <w:szCs w:val="32"/>
          <w:highlight w:val="none"/>
          <w:u w:val="single"/>
          <w:lang w:val="en-US" w:eastAsia="zh-CN"/>
        </w:rPr>
        <w:t xml:space="preserve"> 9 </w:t>
      </w:r>
      <w:r>
        <w:rPr>
          <w:rFonts w:hint="eastAsia" w:ascii="仿宋" w:hAnsi="仿宋" w:eastAsia="仿宋" w:cs="仿宋"/>
          <w:bCs/>
          <w:color w:val="auto"/>
          <w:sz w:val="32"/>
          <w:szCs w:val="32"/>
          <w:highlight w:val="none"/>
          <w:u w:val="none"/>
        </w:rPr>
        <w:t>月</w:t>
      </w:r>
      <w:r>
        <w:rPr>
          <w:rFonts w:hint="eastAsia" w:ascii="仿宋" w:hAnsi="仿宋" w:eastAsia="仿宋" w:cs="仿宋"/>
          <w:bCs/>
          <w:color w:val="auto"/>
          <w:sz w:val="32"/>
          <w:szCs w:val="32"/>
          <w:highlight w:val="none"/>
          <w:u w:val="single"/>
          <w:lang w:val="en-US" w:eastAsia="zh-CN"/>
        </w:rPr>
        <w:t>4</w:t>
      </w:r>
      <w:r>
        <w:rPr>
          <w:rFonts w:hint="eastAsia" w:ascii="仿宋" w:hAnsi="仿宋" w:eastAsia="仿宋" w:cs="仿宋"/>
          <w:bCs/>
          <w:color w:val="auto"/>
          <w:sz w:val="32"/>
          <w:szCs w:val="32"/>
          <w:highlight w:val="none"/>
          <w:u w:val="none"/>
        </w:rPr>
        <w:t>日</w:t>
      </w:r>
      <w:r>
        <w:rPr>
          <w:rFonts w:hint="eastAsia" w:ascii="仿宋" w:hAnsi="仿宋" w:eastAsia="仿宋" w:cs="仿宋"/>
          <w:bCs/>
          <w:color w:val="auto"/>
          <w:sz w:val="32"/>
          <w:szCs w:val="32"/>
          <w:highlight w:val="none"/>
          <w:u w:val="single"/>
          <w:lang w:val="en-US" w:eastAsia="zh-CN"/>
        </w:rPr>
        <w:t xml:space="preserve"> 11：00</w:t>
      </w:r>
      <w:r>
        <w:rPr>
          <w:rFonts w:hint="eastAsia" w:ascii="仿宋" w:hAnsi="仿宋" w:eastAsia="仿宋" w:cs="仿宋"/>
          <w:bCs/>
          <w:color w:val="auto"/>
          <w:sz w:val="32"/>
          <w:szCs w:val="32"/>
          <w:highlight w:val="none"/>
          <w:u w:val="none"/>
        </w:rPr>
        <w:t>分</w:t>
      </w:r>
      <w:r>
        <w:rPr>
          <w:rFonts w:hint="eastAsia" w:ascii="仿宋" w:hAnsi="仿宋" w:eastAsia="仿宋" w:cs="仿宋"/>
          <w:bCs/>
          <w:color w:val="auto"/>
          <w:sz w:val="32"/>
          <w:szCs w:val="32"/>
          <w:highlight w:val="none"/>
        </w:rPr>
        <w:t>，</w:t>
      </w:r>
      <w:r>
        <w:rPr>
          <w:rFonts w:hint="eastAsia" w:ascii="仿宋" w:hAnsi="仿宋" w:eastAsia="仿宋" w:cs="仿宋"/>
          <w:b/>
          <w:bCs w:val="0"/>
          <w:color w:val="auto"/>
          <w:kern w:val="2"/>
          <w:sz w:val="32"/>
          <w:szCs w:val="32"/>
          <w:highlight w:val="none"/>
          <w:u w:val="none"/>
          <w:lang w:val="en-US" w:eastAsia="zh-CN" w:bidi="ar-SA"/>
        </w:rPr>
        <w:t>响应文件包括报价函和承诺函，报价函和承诺函按要求签字盖章并密封完好，在规定的</w:t>
      </w:r>
      <w:r>
        <w:rPr>
          <w:rFonts w:hint="eastAsia" w:ascii="仿宋" w:hAnsi="仿宋" w:eastAsia="仿宋" w:cs="仿宋"/>
          <w:b/>
          <w:bCs w:val="0"/>
          <w:color w:val="auto"/>
          <w:sz w:val="32"/>
          <w:szCs w:val="32"/>
          <w:highlight w:val="none"/>
        </w:rPr>
        <w:t>截止时间前</w:t>
      </w:r>
      <w:r>
        <w:rPr>
          <w:rFonts w:hint="eastAsia" w:ascii="仿宋" w:hAnsi="仿宋" w:eastAsia="仿宋" w:cs="仿宋"/>
          <w:b/>
          <w:bCs w:val="0"/>
          <w:color w:val="auto"/>
          <w:sz w:val="32"/>
          <w:szCs w:val="32"/>
          <w:highlight w:val="none"/>
          <w:lang w:val="en-US" w:eastAsia="zh-CN"/>
        </w:rPr>
        <w:t>递交</w:t>
      </w:r>
      <w:r>
        <w:rPr>
          <w:rFonts w:hint="eastAsia" w:ascii="仿宋" w:hAnsi="仿宋" w:eastAsia="仿宋" w:cs="仿宋"/>
          <w:b/>
          <w:bCs w:val="0"/>
          <w:color w:val="auto"/>
          <w:sz w:val="32"/>
          <w:szCs w:val="32"/>
          <w:highlight w:val="none"/>
        </w:rPr>
        <w:t>。</w:t>
      </w:r>
      <w:r>
        <w:rPr>
          <w:rFonts w:hint="eastAsia" w:ascii="仿宋" w:hAnsi="仿宋" w:eastAsia="仿宋" w:cs="仿宋"/>
          <w:b/>
          <w:bCs w:val="0"/>
          <w:color w:val="auto"/>
          <w:kern w:val="2"/>
          <w:sz w:val="32"/>
          <w:szCs w:val="32"/>
          <w:highlight w:val="none"/>
          <w:lang w:val="en-US" w:eastAsia="zh-CN" w:bidi="ar-SA"/>
        </w:rPr>
        <w:t>响应文件开启时间：</w:t>
      </w:r>
      <w:r>
        <w:rPr>
          <w:rFonts w:hint="eastAsia" w:ascii="仿宋" w:hAnsi="仿宋" w:eastAsia="仿宋" w:cs="仿宋"/>
          <w:b/>
          <w:bCs w:val="0"/>
          <w:color w:val="auto"/>
          <w:kern w:val="2"/>
          <w:sz w:val="32"/>
          <w:szCs w:val="32"/>
          <w:highlight w:val="none"/>
          <w:u w:val="single"/>
          <w:lang w:val="en-US" w:eastAsia="zh-CN" w:bidi="ar-SA"/>
        </w:rPr>
        <w:t>同递交响应文件截止时间。</w:t>
      </w:r>
    </w:p>
    <w:p w14:paraId="6A7733F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五、其他说明</w:t>
      </w:r>
    </w:p>
    <w:p w14:paraId="7160187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color w:val="auto"/>
          <w:kern w:val="2"/>
          <w:sz w:val="32"/>
          <w:szCs w:val="32"/>
          <w:highlight w:val="none"/>
          <w:lang w:val="en-US" w:eastAsia="zh-CN" w:bidi="ar-SA"/>
        </w:rPr>
      </w:pPr>
      <w:r>
        <w:rPr>
          <w:rFonts w:hint="eastAsia" w:ascii="仿宋" w:hAnsi="仿宋" w:eastAsia="仿宋" w:cs="仿宋"/>
          <w:bCs/>
          <w:color w:val="auto"/>
          <w:sz w:val="32"/>
          <w:szCs w:val="32"/>
          <w:highlight w:val="none"/>
          <w:lang w:val="en-US" w:eastAsia="zh-CN"/>
        </w:rPr>
        <w:t>1</w:t>
      </w:r>
      <w:r>
        <w:rPr>
          <w:rFonts w:hint="eastAsia" w:ascii="仿宋" w:hAnsi="仿宋" w:eastAsia="仿宋" w:cs="仿宋"/>
          <w:b w:val="0"/>
          <w:bCs/>
          <w:color w:val="auto"/>
          <w:kern w:val="2"/>
          <w:sz w:val="32"/>
          <w:szCs w:val="32"/>
          <w:highlight w:val="none"/>
          <w:lang w:val="en-US" w:eastAsia="zh-CN" w:bidi="ar-SA"/>
        </w:rPr>
        <w:t>.成交结果公示：成交结果通过青衣集团招采平台公示。</w:t>
      </w:r>
    </w:p>
    <w:p w14:paraId="0510EC5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color w:val="auto"/>
          <w:kern w:val="2"/>
          <w:sz w:val="32"/>
          <w:szCs w:val="32"/>
          <w:highlight w:val="none"/>
          <w:lang w:val="en-US" w:eastAsia="zh-CN" w:bidi="ar-SA"/>
        </w:rPr>
      </w:pPr>
      <w:r>
        <w:rPr>
          <w:rFonts w:hint="eastAsia" w:ascii="仿宋" w:hAnsi="仿宋" w:eastAsia="仿宋" w:cs="仿宋"/>
          <w:b w:val="0"/>
          <w:bCs/>
          <w:color w:val="auto"/>
          <w:kern w:val="2"/>
          <w:sz w:val="32"/>
          <w:szCs w:val="32"/>
          <w:highlight w:val="none"/>
          <w:lang w:val="en-US" w:eastAsia="zh-CN" w:bidi="ar-SA"/>
        </w:rPr>
        <w:t>2.签订合同：成交供应商在成交通知书发出之日起7日内与采购人签订合同。若因成交供应商的原因逾期未与采购人签订合同的，视为放弃成交。无故放弃成交供应商将被列入四川青衣开发投资集团有限公司及牵头管理公司禁投、黑名单。</w:t>
      </w:r>
    </w:p>
    <w:p w14:paraId="3D9E3C4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color w:val="auto"/>
          <w:kern w:val="2"/>
          <w:sz w:val="32"/>
          <w:szCs w:val="32"/>
          <w:highlight w:val="none"/>
          <w:lang w:val="en-US" w:eastAsia="zh-CN" w:bidi="ar-SA"/>
        </w:rPr>
      </w:pPr>
      <w:r>
        <w:rPr>
          <w:rFonts w:hint="eastAsia" w:ascii="仿宋" w:hAnsi="仿宋" w:eastAsia="仿宋" w:cs="仿宋"/>
          <w:b w:val="0"/>
          <w:bCs/>
          <w:color w:val="auto"/>
          <w:kern w:val="2"/>
          <w:sz w:val="32"/>
          <w:szCs w:val="32"/>
          <w:highlight w:val="none"/>
          <w:lang w:val="en-US" w:eastAsia="zh-CN" w:bidi="ar-SA"/>
        </w:rPr>
        <w:t>3.本项目</w:t>
      </w:r>
      <w:r>
        <w:rPr>
          <w:rFonts w:hint="eastAsia" w:ascii="仿宋" w:hAnsi="仿宋" w:eastAsia="仿宋" w:cs="仿宋"/>
          <w:b w:val="0"/>
          <w:bCs/>
          <w:color w:val="auto"/>
          <w:kern w:val="2"/>
          <w:sz w:val="32"/>
          <w:szCs w:val="32"/>
          <w:highlight w:val="none"/>
          <w:u w:val="none"/>
          <w:lang w:val="en-US" w:eastAsia="zh-CN" w:bidi="ar-SA"/>
        </w:rPr>
        <w:t>不</w:t>
      </w:r>
      <w:r>
        <w:rPr>
          <w:rFonts w:hint="eastAsia" w:ascii="仿宋" w:hAnsi="仿宋" w:eastAsia="仿宋" w:cs="仿宋"/>
          <w:b w:val="0"/>
          <w:bCs/>
          <w:color w:val="auto"/>
          <w:kern w:val="2"/>
          <w:sz w:val="32"/>
          <w:szCs w:val="32"/>
          <w:highlight w:val="none"/>
          <w:lang w:val="en-US" w:eastAsia="zh-CN" w:bidi="ar-SA"/>
        </w:rPr>
        <w:t>允许分包。</w:t>
      </w:r>
    </w:p>
    <w:p w14:paraId="3CA51C2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color w:val="auto"/>
          <w:kern w:val="2"/>
          <w:sz w:val="32"/>
          <w:szCs w:val="32"/>
          <w:highlight w:val="none"/>
          <w:lang w:val="en-US" w:eastAsia="zh-CN" w:bidi="ar-SA"/>
        </w:rPr>
      </w:pPr>
      <w:r>
        <w:rPr>
          <w:rFonts w:hint="eastAsia" w:ascii="仿宋" w:hAnsi="仿宋" w:eastAsia="仿宋" w:cs="仿宋"/>
          <w:b w:val="0"/>
          <w:bCs/>
          <w:color w:val="auto"/>
          <w:kern w:val="2"/>
          <w:sz w:val="32"/>
          <w:szCs w:val="32"/>
          <w:highlight w:val="none"/>
          <w:lang w:val="en-US" w:eastAsia="zh-CN" w:bidi="ar-SA"/>
        </w:rPr>
        <w:t>4.报名或递交报价文件的供应商不足3家的，终止本次谈判；通过审查的供应商数量为2家的，不影响采购活动的正常进行；通过审查的供应商数量为1家，本次谈判终止。若两次谈判报名或递交报价文件的供应商不足3家，采购人按照兴振新相关规定转用其他方式确定成交供应商。</w:t>
      </w:r>
    </w:p>
    <w:p w14:paraId="2AB6FF7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color w:val="auto"/>
          <w:kern w:val="2"/>
          <w:sz w:val="32"/>
          <w:szCs w:val="32"/>
          <w:highlight w:val="none"/>
          <w:lang w:val="en-US" w:eastAsia="zh-CN" w:bidi="ar-SA"/>
        </w:rPr>
      </w:pPr>
      <w:r>
        <w:rPr>
          <w:rFonts w:hint="eastAsia" w:ascii="仿宋" w:hAnsi="仿宋" w:eastAsia="仿宋" w:cs="仿宋"/>
          <w:b w:val="0"/>
          <w:bCs/>
          <w:color w:val="auto"/>
          <w:kern w:val="2"/>
          <w:sz w:val="32"/>
          <w:szCs w:val="32"/>
          <w:highlight w:val="none"/>
          <w:lang w:val="en-US" w:eastAsia="zh-CN" w:bidi="ar-SA"/>
        </w:rPr>
        <w:t>5.若成交供应商（第一名）不能履约，采购人有权解除合同，按照排名顺位确定成交供应商。</w:t>
      </w:r>
    </w:p>
    <w:p w14:paraId="7436C51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六、谈判地点</w:t>
      </w:r>
    </w:p>
    <w:p w14:paraId="5EF9F9DB">
      <w:pPr>
        <w:ind w:firstLine="640" w:firstLineChars="200"/>
        <w:rPr>
          <w:rFonts w:hint="eastAsia" w:ascii="仿宋" w:hAnsi="仿宋" w:eastAsia="仿宋" w:cs="仿宋"/>
          <w:bCs/>
          <w:color w:val="auto"/>
          <w:kern w:val="0"/>
          <w:sz w:val="32"/>
          <w:szCs w:val="32"/>
          <w:highlight w:val="none"/>
          <w:u w:val="single"/>
          <w:lang w:val="en-US" w:eastAsia="zh-CN" w:bidi="ar-SA"/>
        </w:rPr>
      </w:pPr>
      <w:r>
        <w:rPr>
          <w:rFonts w:hint="eastAsia" w:ascii="仿宋" w:hAnsi="仿宋" w:eastAsia="仿宋" w:cs="仿宋"/>
          <w:color w:val="auto"/>
          <w:sz w:val="32"/>
          <w:szCs w:val="32"/>
          <w:highlight w:val="none"/>
          <w:u w:val="single"/>
        </w:rPr>
        <w:t>四川省乐山市夹江县漹城街道云甘路89号</w:t>
      </w:r>
      <w:r>
        <w:rPr>
          <w:rFonts w:hint="eastAsia" w:ascii="仿宋" w:hAnsi="仿宋" w:eastAsia="仿宋" w:cs="仿宋"/>
          <w:color w:val="auto"/>
          <w:sz w:val="32"/>
          <w:szCs w:val="32"/>
          <w:highlight w:val="none"/>
          <w:u w:val="single"/>
          <w:lang w:val="en-US" w:eastAsia="zh-CN"/>
        </w:rPr>
        <w:t>（</w:t>
      </w:r>
      <w:r>
        <w:rPr>
          <w:rFonts w:hint="eastAsia" w:ascii="仿宋" w:hAnsi="仿宋" w:eastAsia="仿宋" w:cs="仿宋"/>
          <w:bCs/>
          <w:color w:val="auto"/>
          <w:sz w:val="32"/>
          <w:szCs w:val="32"/>
          <w:highlight w:val="none"/>
          <w:u w:val="single"/>
          <w:lang w:val="en-US" w:eastAsia="zh-CN"/>
        </w:rPr>
        <w:t>四川青衣开发投资集团有限公司一号楼3楼</w:t>
      </w:r>
      <w:r>
        <w:rPr>
          <w:rFonts w:hint="eastAsia" w:ascii="仿宋" w:hAnsi="仿宋" w:eastAsia="仿宋" w:cs="仿宋"/>
          <w:color w:val="auto"/>
          <w:sz w:val="32"/>
          <w:szCs w:val="32"/>
          <w:highlight w:val="none"/>
          <w:u w:val="single"/>
          <w:lang w:val="en-US" w:eastAsia="zh-CN"/>
        </w:rPr>
        <w:t>）</w:t>
      </w:r>
      <w:r>
        <w:rPr>
          <w:rFonts w:hint="eastAsia" w:ascii="仿宋" w:hAnsi="仿宋" w:eastAsia="仿宋" w:cs="仿宋"/>
          <w:bCs/>
          <w:color w:val="auto"/>
          <w:kern w:val="0"/>
          <w:sz w:val="32"/>
          <w:szCs w:val="32"/>
          <w:highlight w:val="none"/>
          <w:u w:val="single"/>
          <w:lang w:val="en-US" w:eastAsia="zh-CN" w:bidi="ar-SA"/>
        </w:rPr>
        <w:t>。</w:t>
      </w:r>
    </w:p>
    <w:p w14:paraId="0E21A5D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lang w:val="en-US" w:eastAsia="zh-CN"/>
        </w:rPr>
        <w:t>七、联系方式</w:t>
      </w:r>
    </w:p>
    <w:p w14:paraId="00D2ABB0">
      <w:pPr>
        <w:pStyle w:val="3"/>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textAlignment w:val="auto"/>
        <w:rPr>
          <w:rFonts w:hint="default" w:ascii="仿宋" w:hAnsi="仿宋" w:eastAsia="仿宋" w:cs="仿宋"/>
          <w:bCs/>
          <w:color w:val="auto"/>
          <w:kern w:val="2"/>
          <w:sz w:val="32"/>
          <w:szCs w:val="32"/>
          <w:highlight w:val="none"/>
          <w:lang w:val="en-US" w:eastAsia="zh-CN" w:bidi="ar-SA"/>
        </w:rPr>
      </w:pPr>
      <w:r>
        <w:rPr>
          <w:rFonts w:hint="eastAsia" w:ascii="仿宋" w:hAnsi="仿宋" w:eastAsia="仿宋" w:cs="仿宋"/>
          <w:bCs/>
          <w:color w:val="auto"/>
          <w:kern w:val="2"/>
          <w:sz w:val="32"/>
          <w:szCs w:val="32"/>
          <w:highlight w:val="none"/>
          <w:lang w:val="en-US" w:eastAsia="zh-CN" w:bidi="ar-SA"/>
        </w:rPr>
        <w:t>项目联系人：</w:t>
      </w:r>
      <w:r>
        <w:rPr>
          <w:rFonts w:hint="eastAsia" w:ascii="仿宋" w:hAnsi="仿宋" w:eastAsia="仿宋" w:cs="仿宋"/>
          <w:bCs/>
          <w:color w:val="auto"/>
          <w:kern w:val="2"/>
          <w:sz w:val="32"/>
          <w:szCs w:val="32"/>
          <w:highlight w:val="none"/>
          <w:u w:val="single"/>
          <w:lang w:val="en-US" w:eastAsia="zh-CN" w:bidi="ar-SA"/>
        </w:rPr>
        <w:t>何老师</w:t>
      </w:r>
      <w:r>
        <w:rPr>
          <w:rFonts w:hint="eastAsia" w:ascii="仿宋" w:hAnsi="仿宋" w:eastAsia="仿宋" w:cs="仿宋"/>
          <w:bCs/>
          <w:color w:val="auto"/>
          <w:kern w:val="2"/>
          <w:sz w:val="32"/>
          <w:szCs w:val="32"/>
          <w:highlight w:val="none"/>
          <w:lang w:val="en-US" w:eastAsia="zh-CN" w:bidi="ar-SA"/>
        </w:rPr>
        <w:t>；联系电话：</w:t>
      </w:r>
      <w:r>
        <w:rPr>
          <w:rFonts w:hint="eastAsia" w:ascii="仿宋" w:hAnsi="仿宋" w:eastAsia="仿宋" w:cs="仿宋"/>
          <w:bCs/>
          <w:color w:val="auto"/>
          <w:sz w:val="32"/>
          <w:szCs w:val="32"/>
          <w:highlight w:val="none"/>
          <w:u w:val="single"/>
          <w:lang w:val="en-US" w:eastAsia="zh-CN"/>
        </w:rPr>
        <w:t>18283347020</w:t>
      </w:r>
      <w:r>
        <w:rPr>
          <w:rFonts w:hint="eastAsia" w:ascii="仿宋" w:hAnsi="仿宋" w:eastAsia="仿宋" w:cs="仿宋"/>
          <w:bCs/>
          <w:color w:val="auto"/>
          <w:kern w:val="2"/>
          <w:sz w:val="32"/>
          <w:szCs w:val="32"/>
          <w:highlight w:val="none"/>
          <w:u w:val="single"/>
          <w:lang w:val="en-US" w:eastAsia="zh-CN" w:bidi="ar-SA"/>
        </w:rPr>
        <w:t>。</w:t>
      </w:r>
    </w:p>
    <w:p w14:paraId="6F5D991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kern w:val="2"/>
          <w:sz w:val="32"/>
          <w:szCs w:val="32"/>
          <w:highlight w:val="none"/>
          <w:u w:val="single"/>
          <w:lang w:val="en-US" w:eastAsia="zh-CN" w:bidi="ar-SA"/>
        </w:rPr>
      </w:pPr>
      <w:r>
        <w:rPr>
          <w:rFonts w:hint="eastAsia" w:ascii="仿宋" w:hAnsi="仿宋" w:eastAsia="仿宋" w:cs="仿宋"/>
          <w:bCs/>
          <w:color w:val="auto"/>
          <w:kern w:val="2"/>
          <w:sz w:val="32"/>
          <w:szCs w:val="32"/>
          <w:highlight w:val="none"/>
          <w:lang w:val="en-US" w:eastAsia="zh-CN" w:bidi="ar-SA"/>
        </w:rPr>
        <w:t>采购联系人：</w:t>
      </w:r>
      <w:r>
        <w:rPr>
          <w:rFonts w:hint="eastAsia" w:ascii="仿宋" w:hAnsi="仿宋" w:eastAsia="仿宋" w:cs="仿宋"/>
          <w:bCs/>
          <w:color w:val="auto"/>
          <w:kern w:val="2"/>
          <w:sz w:val="32"/>
          <w:szCs w:val="32"/>
          <w:highlight w:val="none"/>
          <w:u w:val="single"/>
          <w:lang w:val="en-US" w:eastAsia="zh-CN" w:bidi="ar-SA"/>
        </w:rPr>
        <w:t>张老师</w:t>
      </w:r>
      <w:r>
        <w:rPr>
          <w:rFonts w:hint="eastAsia" w:ascii="仿宋" w:hAnsi="仿宋" w:eastAsia="仿宋" w:cs="仿宋"/>
          <w:bCs/>
          <w:color w:val="auto"/>
          <w:kern w:val="2"/>
          <w:sz w:val="32"/>
          <w:szCs w:val="32"/>
          <w:highlight w:val="none"/>
          <w:u w:val="none"/>
          <w:lang w:val="en-US" w:eastAsia="zh-CN" w:bidi="ar-SA"/>
        </w:rPr>
        <w:t>；联系电话：</w:t>
      </w:r>
      <w:r>
        <w:rPr>
          <w:rFonts w:hint="eastAsia" w:ascii="仿宋" w:hAnsi="仿宋" w:eastAsia="仿宋" w:cs="仿宋"/>
          <w:bCs/>
          <w:color w:val="auto"/>
          <w:kern w:val="2"/>
          <w:sz w:val="32"/>
          <w:szCs w:val="32"/>
          <w:highlight w:val="none"/>
          <w:u w:val="single"/>
          <w:lang w:val="en-US" w:eastAsia="zh-CN" w:bidi="ar-SA"/>
        </w:rPr>
        <w:t>18142525565。</w:t>
      </w:r>
    </w:p>
    <w:p w14:paraId="6B7477E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kern w:val="2"/>
          <w:sz w:val="32"/>
          <w:szCs w:val="32"/>
          <w:highlight w:val="none"/>
          <w:u w:val="single"/>
          <w:lang w:val="en-US" w:eastAsia="zh-CN" w:bidi="ar-SA"/>
        </w:rPr>
      </w:pPr>
    </w:p>
    <w:p w14:paraId="616264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Cs/>
          <w:color w:val="auto"/>
          <w:kern w:val="2"/>
          <w:sz w:val="32"/>
          <w:szCs w:val="32"/>
          <w:highlight w:val="none"/>
          <w:u w:val="single"/>
          <w:lang w:val="en-US" w:eastAsia="zh-CN" w:bidi="ar-SA"/>
        </w:rPr>
      </w:pPr>
    </w:p>
    <w:p w14:paraId="3531A825">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both"/>
        <w:textAlignment w:val="auto"/>
        <w:rPr>
          <w:rFonts w:hint="eastAsia" w:ascii="仿宋_GB2312" w:hAnsi="仿宋_GB2312" w:eastAsia="仿宋_GB2312" w:cs="仿宋_GB2312"/>
          <w:b/>
          <w:color w:val="auto"/>
          <w:kern w:val="2"/>
          <w:sz w:val="32"/>
          <w:szCs w:val="32"/>
          <w:highlight w:val="none"/>
          <w:lang w:val="en-US" w:eastAsia="zh-CN" w:bidi="ar-SA"/>
        </w:rPr>
      </w:pPr>
    </w:p>
    <w:p w14:paraId="3D2AF500">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b/>
          <w:color w:val="auto"/>
          <w:kern w:val="2"/>
          <w:sz w:val="32"/>
          <w:szCs w:val="32"/>
          <w:highlight w:val="none"/>
          <w:lang w:val="en-US" w:eastAsia="zh-CN" w:bidi="ar-SA"/>
        </w:rPr>
      </w:pPr>
    </w:p>
    <w:p w14:paraId="1E74912D">
      <w:pPr>
        <w:rPr>
          <w:rFonts w:hint="eastAsia" w:ascii="仿宋_GB2312" w:hAnsi="仿宋_GB2312" w:eastAsia="仿宋_GB2312" w:cs="仿宋_GB2312"/>
          <w:b/>
          <w:color w:val="auto"/>
          <w:kern w:val="2"/>
          <w:sz w:val="32"/>
          <w:szCs w:val="32"/>
          <w:highlight w:val="none"/>
          <w:lang w:val="en-US" w:eastAsia="zh-CN" w:bidi="ar-SA"/>
        </w:rPr>
      </w:pPr>
    </w:p>
    <w:p w14:paraId="50714AA7">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default" w:ascii="仿宋_GB2312" w:hAnsi="仿宋_GB2312" w:eastAsia="仿宋_GB2312" w:cs="仿宋_GB2312"/>
          <w:b/>
          <w:color w:val="auto"/>
          <w:kern w:val="2"/>
          <w:sz w:val="32"/>
          <w:szCs w:val="32"/>
          <w:highlight w:val="none"/>
          <w:lang w:val="en-US" w:eastAsia="zh-CN" w:bidi="ar-SA"/>
        </w:rPr>
      </w:pPr>
      <w:r>
        <w:rPr>
          <w:rFonts w:hint="eastAsia" w:ascii="仿宋_GB2312" w:hAnsi="仿宋_GB2312" w:eastAsia="仿宋_GB2312" w:cs="仿宋_GB2312"/>
          <w:b/>
          <w:color w:val="auto"/>
          <w:kern w:val="2"/>
          <w:sz w:val="32"/>
          <w:szCs w:val="32"/>
          <w:highlight w:val="none"/>
          <w:lang w:val="en-US" w:eastAsia="zh-CN" w:bidi="ar-SA"/>
        </w:rPr>
        <w:t>二、报价函</w:t>
      </w:r>
    </w:p>
    <w:p w14:paraId="5BC480B7">
      <w:pPr>
        <w:keepNext w:val="0"/>
        <w:keepLines w:val="0"/>
        <w:pageBreakBefore w:val="0"/>
        <w:widowControl w:val="0"/>
        <w:kinsoku/>
        <w:wordWrap/>
        <w:overflowPunct/>
        <w:topLinePunct w:val="0"/>
        <w:autoSpaceDE/>
        <w:autoSpaceDN/>
        <w:bidi w:val="0"/>
        <w:adjustRightInd/>
        <w:snapToGrid/>
        <w:spacing w:beforeAutospacing="0" w:line="440" w:lineRule="atLeast"/>
        <w:ind w:left="0" w:leftChars="0" w:right="0" w:rightChars="0" w:firstLine="0" w:firstLineChars="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u w:val="single"/>
          <w:lang w:val="en-US" w:eastAsia="zh-CN"/>
        </w:rPr>
        <w:t>四川兴振新建筑工程有限公司</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采购人名称</w:t>
      </w:r>
      <w:r>
        <w:rPr>
          <w:rFonts w:hint="eastAsia" w:ascii="仿宋_GB2312" w:hAnsi="仿宋_GB2312" w:eastAsia="仿宋_GB2312" w:cs="仿宋_GB2312"/>
          <w:color w:val="auto"/>
          <w:sz w:val="28"/>
          <w:szCs w:val="28"/>
          <w:highlight w:val="none"/>
        </w:rPr>
        <w:t>）：</w:t>
      </w:r>
    </w:p>
    <w:p w14:paraId="5A6B30F7">
      <w:pPr>
        <w:keepNext w:val="0"/>
        <w:keepLines w:val="0"/>
        <w:pageBreakBefore w:val="0"/>
        <w:widowControl w:val="0"/>
        <w:kinsoku/>
        <w:wordWrap/>
        <w:overflowPunct/>
        <w:topLinePunct w:val="0"/>
        <w:autoSpaceDE/>
        <w:autoSpaceDN/>
        <w:bidi w:val="0"/>
        <w:adjustRightInd/>
        <w:snapToGrid/>
        <w:spacing w:beforeAutospacing="0" w:line="440" w:lineRule="atLeas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我方全面研究了</w:t>
      </w:r>
      <w:r>
        <w:rPr>
          <w:rFonts w:hint="eastAsia" w:ascii="仿宋" w:hAnsi="仿宋" w:eastAsia="仿宋" w:cs="仿宋"/>
          <w:bCs/>
          <w:color w:val="auto"/>
          <w:sz w:val="28"/>
          <w:szCs w:val="28"/>
          <w:highlight w:val="none"/>
          <w:u w:val="single"/>
          <w:lang w:val="en-US" w:eastAsia="zh-CN"/>
        </w:rPr>
        <w:t>原云吟职中宿舍80套保障性租赁住房整体升级装修项目劳务分包（第二次）</w:t>
      </w:r>
      <w:r>
        <w:rPr>
          <w:rFonts w:hint="eastAsia" w:ascii="仿宋_GB2312" w:hAnsi="仿宋_GB2312" w:eastAsia="仿宋_GB2312" w:cs="仿宋_GB2312"/>
          <w:color w:val="auto"/>
          <w:sz w:val="28"/>
          <w:szCs w:val="28"/>
          <w:highlight w:val="none"/>
        </w:rPr>
        <w:t>项目</w:t>
      </w:r>
      <w:r>
        <w:rPr>
          <w:rFonts w:hint="eastAsia" w:ascii="仿宋_GB2312" w:hAnsi="仿宋_GB2312" w:eastAsia="仿宋_GB2312" w:cs="仿宋_GB2312"/>
          <w:color w:val="auto"/>
          <w:sz w:val="28"/>
          <w:szCs w:val="28"/>
          <w:highlight w:val="none"/>
          <w:lang w:eastAsia="zh-CN"/>
        </w:rPr>
        <w:t>邀请</w:t>
      </w:r>
      <w:r>
        <w:rPr>
          <w:rFonts w:hint="eastAsia" w:ascii="仿宋_GB2312" w:hAnsi="仿宋_GB2312" w:eastAsia="仿宋_GB2312" w:cs="仿宋_GB2312"/>
          <w:color w:val="auto"/>
          <w:sz w:val="28"/>
          <w:szCs w:val="28"/>
          <w:highlight w:val="none"/>
        </w:rPr>
        <w:t>谈判文件，决定参加贵单位组织的本项目谈判。</w:t>
      </w:r>
    </w:p>
    <w:p w14:paraId="2E15D145">
      <w:pPr>
        <w:pageBreakBefore w:val="0"/>
        <w:numPr>
          <w:ilvl w:val="0"/>
          <w:numId w:val="1"/>
        </w:numPr>
        <w:kinsoku/>
        <w:wordWrap/>
        <w:overflowPunct/>
        <w:topLinePunct w:val="0"/>
        <w:bidi w:val="0"/>
        <w:spacing w:beforeAutospacing="0" w:line="440" w:lineRule="atLeast"/>
        <w:ind w:left="0" w:leftChars="0"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我方自愿按照谈判文件规定的各项要求向采购人提供所需工程</w:t>
      </w:r>
      <w:r>
        <w:rPr>
          <w:rFonts w:hint="eastAsia" w:ascii="仿宋_GB2312" w:hAnsi="仿宋_GB2312" w:eastAsia="仿宋_GB2312" w:cs="仿宋_GB2312"/>
          <w:color w:val="auto"/>
          <w:sz w:val="28"/>
          <w:szCs w:val="28"/>
          <w:highlight w:val="none"/>
          <w:lang w:eastAsia="zh-CN"/>
        </w:rPr>
        <w:t>、货物及</w:t>
      </w:r>
      <w:r>
        <w:rPr>
          <w:rFonts w:hint="eastAsia" w:ascii="仿宋_GB2312" w:hAnsi="仿宋_GB2312" w:eastAsia="仿宋_GB2312" w:cs="仿宋_GB2312"/>
          <w:color w:val="auto"/>
          <w:sz w:val="28"/>
          <w:szCs w:val="28"/>
          <w:highlight w:val="none"/>
        </w:rPr>
        <w:t>服务</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总报价为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u w:val="single"/>
          <w:lang w:val="en-US" w:eastAsia="zh-CN"/>
        </w:rPr>
        <w:t>以本项目暂估总价填报下浮率    %作为不含税报价</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并按谈判文件的</w:t>
      </w:r>
      <w:r>
        <w:rPr>
          <w:rFonts w:hint="eastAsia" w:ascii="仿宋_GB2312" w:hAnsi="仿宋_GB2312" w:eastAsia="仿宋_GB2312" w:cs="仿宋_GB2312"/>
          <w:color w:val="auto"/>
          <w:sz w:val="28"/>
          <w:szCs w:val="28"/>
          <w:highlight w:val="none"/>
          <w:lang w:val="en-US" w:eastAsia="zh-CN"/>
        </w:rPr>
        <w:t>要求</w:t>
      </w:r>
      <w:r>
        <w:rPr>
          <w:rFonts w:hint="eastAsia" w:ascii="仿宋_GB2312" w:hAnsi="仿宋_GB2312" w:eastAsia="仿宋_GB2312" w:cs="仿宋_GB2312"/>
          <w:color w:val="auto"/>
          <w:sz w:val="28"/>
          <w:szCs w:val="28"/>
          <w:highlight w:val="none"/>
        </w:rPr>
        <w:t>完成</w:t>
      </w:r>
      <w:r>
        <w:rPr>
          <w:rFonts w:hint="eastAsia" w:ascii="仿宋_GB2312" w:hAnsi="仿宋_GB2312" w:eastAsia="仿宋_GB2312" w:cs="仿宋_GB2312"/>
          <w:color w:val="auto"/>
          <w:sz w:val="28"/>
          <w:szCs w:val="28"/>
          <w:highlight w:val="none"/>
          <w:u w:val="none"/>
          <w:lang w:eastAsia="zh-CN"/>
        </w:rPr>
        <w:t>本项目</w:t>
      </w:r>
      <w:r>
        <w:rPr>
          <w:rFonts w:hint="eastAsia" w:ascii="仿宋_GB2312" w:hAnsi="仿宋_GB2312" w:eastAsia="仿宋_GB2312" w:cs="仿宋_GB2312"/>
          <w:color w:val="auto"/>
          <w:sz w:val="28"/>
          <w:szCs w:val="28"/>
          <w:highlight w:val="none"/>
        </w:rPr>
        <w:t>；</w:t>
      </w:r>
    </w:p>
    <w:p w14:paraId="0420A79C">
      <w:pPr>
        <w:pageBreakBefore w:val="0"/>
        <w:numPr>
          <w:ilvl w:val="0"/>
          <w:numId w:val="1"/>
        </w:numPr>
        <w:kinsoku/>
        <w:wordWrap/>
        <w:overflowPunct/>
        <w:topLinePunct w:val="0"/>
        <w:bidi w:val="0"/>
        <w:spacing w:beforeAutospacing="0" w:line="440" w:lineRule="atLeast"/>
        <w:ind w:left="0" w:leftChars="0"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一旦我方成交，我方将严格履行合同规定的责任和义务，保证于合同签字生效后按照合同规定履行义务；</w:t>
      </w:r>
    </w:p>
    <w:p w14:paraId="3A7F3C9F">
      <w:pPr>
        <w:pageBreakBefore w:val="0"/>
        <w:numPr>
          <w:ilvl w:val="0"/>
          <w:numId w:val="1"/>
        </w:numPr>
        <w:kinsoku/>
        <w:wordWrap/>
        <w:overflowPunct/>
        <w:topLinePunct w:val="0"/>
        <w:bidi w:val="0"/>
        <w:spacing w:beforeAutospacing="0" w:line="440" w:lineRule="atLeast"/>
        <w:ind w:left="0" w:leftChars="0" w:right="0" w:rightChars="0" w:firstLine="560"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我方报价包含为实施和完成合同</w:t>
      </w:r>
      <w:r>
        <w:rPr>
          <w:rFonts w:hint="eastAsia" w:ascii="仿宋_GB2312" w:hAnsi="仿宋_GB2312" w:eastAsia="仿宋_GB2312" w:cs="仿宋_GB2312"/>
          <w:color w:val="auto"/>
          <w:sz w:val="28"/>
          <w:szCs w:val="28"/>
          <w:highlight w:val="none"/>
          <w:lang w:val="en-US" w:eastAsia="zh-CN"/>
        </w:rPr>
        <w:t>所需的</w:t>
      </w:r>
      <w:r>
        <w:rPr>
          <w:rFonts w:hint="eastAsia" w:ascii="仿宋_GB2312" w:hAnsi="仿宋_GB2312" w:eastAsia="仿宋_GB2312" w:cs="仿宋_GB2312"/>
          <w:color w:val="auto"/>
          <w:sz w:val="28"/>
          <w:szCs w:val="28"/>
          <w:highlight w:val="none"/>
          <w:u w:val="single"/>
          <w:lang w:val="en-US" w:eastAsia="zh-CN"/>
        </w:rPr>
        <w:t>人工费、材料费、机械费、场内清运费、意外伤害保险费</w:t>
      </w:r>
      <w:r>
        <w:rPr>
          <w:rFonts w:hint="eastAsia" w:ascii="仿宋_GB2312" w:hAnsi="仿宋_GB2312" w:eastAsia="仿宋_GB2312" w:cs="仿宋_GB2312"/>
          <w:color w:val="auto"/>
          <w:sz w:val="28"/>
          <w:szCs w:val="28"/>
          <w:highlight w:val="none"/>
          <w:u w:val="single"/>
        </w:rPr>
        <w:t>等</w:t>
      </w:r>
      <w:r>
        <w:rPr>
          <w:rFonts w:hint="eastAsia" w:ascii="仿宋_GB2312" w:hAnsi="仿宋_GB2312" w:eastAsia="仿宋_GB2312" w:cs="仿宋_GB2312"/>
          <w:color w:val="auto"/>
          <w:sz w:val="28"/>
          <w:szCs w:val="28"/>
          <w:highlight w:val="none"/>
          <w:u w:val="single"/>
          <w:lang w:val="en-US" w:eastAsia="zh-CN"/>
        </w:rPr>
        <w:t>本项目涉及的</w:t>
      </w:r>
      <w:r>
        <w:rPr>
          <w:rFonts w:hint="eastAsia" w:ascii="仿宋_GB2312" w:hAnsi="仿宋_GB2312" w:eastAsia="仿宋_GB2312" w:cs="仿宋_GB2312"/>
          <w:color w:val="auto"/>
          <w:sz w:val="28"/>
          <w:szCs w:val="28"/>
          <w:highlight w:val="none"/>
          <w:u w:val="single"/>
          <w:lang w:val="zh-CN" w:eastAsia="zh-CN"/>
        </w:rPr>
        <w:t>一切相关费用</w:t>
      </w:r>
      <w:r>
        <w:rPr>
          <w:rFonts w:hint="eastAsia" w:ascii="仿宋_GB2312" w:hAnsi="仿宋_GB2312" w:eastAsia="仿宋_GB2312" w:cs="仿宋_GB2312"/>
          <w:color w:val="auto"/>
          <w:sz w:val="28"/>
          <w:szCs w:val="28"/>
          <w:highlight w:val="none"/>
          <w:u w:val="single"/>
        </w:rPr>
        <w:t>，</w:t>
      </w:r>
      <w:r>
        <w:rPr>
          <w:rFonts w:hint="eastAsia" w:ascii="仿宋_GB2312" w:hAnsi="仿宋_GB2312" w:eastAsia="仿宋_GB2312" w:cs="仿宋_GB2312"/>
          <w:color w:val="auto"/>
          <w:sz w:val="28"/>
          <w:szCs w:val="28"/>
          <w:highlight w:val="none"/>
        </w:rPr>
        <w:t>以及合同明示或暗示的所有责任、义务，采购人不再另行支付任何费用。</w:t>
      </w:r>
    </w:p>
    <w:p w14:paraId="17030DCF">
      <w:pPr>
        <w:pageBreakBefore w:val="0"/>
        <w:numPr>
          <w:ilvl w:val="0"/>
          <w:numId w:val="1"/>
        </w:numPr>
        <w:kinsoku/>
        <w:wordWrap/>
        <w:overflowPunct/>
        <w:topLinePunct w:val="0"/>
        <w:bidi w:val="0"/>
        <w:spacing w:beforeAutospacing="0" w:line="440" w:lineRule="atLeast"/>
        <w:ind w:left="0" w:leftChars="0"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我方报价均真实有效，不存在低于成本的不正当竞争行为，并且不存在以低价谋取成交后提供不良产品或者不诚信履约情况</w:t>
      </w:r>
      <w:r>
        <w:rPr>
          <w:rFonts w:hint="eastAsia" w:ascii="仿宋_GB2312" w:hAnsi="仿宋_GB2312" w:eastAsia="仿宋_GB2312" w:cs="仿宋_GB2312"/>
          <w:color w:val="auto"/>
          <w:sz w:val="28"/>
          <w:szCs w:val="28"/>
          <w:highlight w:val="none"/>
          <w:lang w:eastAsia="zh-CN"/>
        </w:rPr>
        <w:t>。</w:t>
      </w:r>
    </w:p>
    <w:p w14:paraId="3040C4C9">
      <w:pPr>
        <w:pageBreakBefore w:val="0"/>
        <w:numPr>
          <w:ilvl w:val="0"/>
          <w:numId w:val="1"/>
        </w:numPr>
        <w:kinsoku/>
        <w:wordWrap/>
        <w:overflowPunct/>
        <w:topLinePunct w:val="0"/>
        <w:bidi w:val="0"/>
        <w:spacing w:beforeAutospacing="0" w:line="440" w:lineRule="atLeast"/>
        <w:ind w:left="0" w:leftChars="0" w:right="0" w:rightChars="0"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评审委员会认为我方报价低于成本，我方将按照评审委员会要求积极配合提供相关证明材料；并接受评审委员会的评审认定。</w:t>
      </w:r>
    </w:p>
    <w:p w14:paraId="556E5B4D">
      <w:pPr>
        <w:pageBreakBefore w:val="0"/>
        <w:numPr>
          <w:ilvl w:val="0"/>
          <w:numId w:val="1"/>
        </w:numPr>
        <w:kinsoku/>
        <w:wordWrap/>
        <w:overflowPunct/>
        <w:topLinePunct w:val="0"/>
        <w:bidi w:val="0"/>
        <w:spacing w:beforeAutospacing="0" w:line="440" w:lineRule="atLeast"/>
        <w:ind w:left="0" w:leftChars="0"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我方为本项目提交</w:t>
      </w:r>
      <w:r>
        <w:rPr>
          <w:rFonts w:hint="eastAsia" w:ascii="仿宋_GB2312" w:hAnsi="仿宋_GB2312" w:eastAsia="仿宋_GB2312" w:cs="仿宋_GB2312"/>
          <w:color w:val="auto"/>
          <w:sz w:val="28"/>
          <w:szCs w:val="28"/>
          <w:highlight w:val="none"/>
          <w:lang w:eastAsia="zh-CN"/>
        </w:rPr>
        <w:t>响应文件</w:t>
      </w:r>
      <w:r>
        <w:rPr>
          <w:rFonts w:hint="eastAsia" w:ascii="仿宋_GB2312" w:hAnsi="仿宋_GB2312" w:eastAsia="仿宋_GB2312" w:cs="仿宋_GB2312"/>
          <w:color w:val="auto"/>
          <w:sz w:val="28"/>
          <w:szCs w:val="28"/>
          <w:highlight w:val="none"/>
          <w:lang w:val="en-US" w:eastAsia="zh-CN"/>
        </w:rPr>
        <w:t>盖有鲜章的扫描件电子文档。</w:t>
      </w:r>
    </w:p>
    <w:p w14:paraId="2F573D32">
      <w:pPr>
        <w:pageBreakBefore w:val="0"/>
        <w:numPr>
          <w:ilvl w:val="0"/>
          <w:numId w:val="1"/>
        </w:numPr>
        <w:kinsoku/>
        <w:wordWrap/>
        <w:overflowPunct/>
        <w:topLinePunct w:val="0"/>
        <w:bidi w:val="0"/>
        <w:spacing w:beforeAutospacing="0" w:line="440" w:lineRule="atLeast"/>
        <w:ind w:left="0" w:leftChars="0"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我方同意</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本次采购的</w:t>
      </w:r>
      <w:r>
        <w:rPr>
          <w:rFonts w:hint="eastAsia" w:ascii="仿宋_GB2312" w:hAnsi="仿宋_GB2312" w:eastAsia="仿宋_GB2312" w:cs="仿宋_GB2312"/>
          <w:color w:val="auto"/>
          <w:sz w:val="28"/>
          <w:szCs w:val="28"/>
          <w:highlight w:val="none"/>
          <w:lang w:eastAsia="zh-CN"/>
        </w:rPr>
        <w:t>谈判</w:t>
      </w:r>
      <w:r>
        <w:rPr>
          <w:rFonts w:hint="eastAsia" w:ascii="仿宋_GB2312" w:hAnsi="仿宋_GB2312" w:eastAsia="仿宋_GB2312" w:cs="仿宋_GB2312"/>
          <w:color w:val="auto"/>
          <w:sz w:val="28"/>
          <w:szCs w:val="28"/>
          <w:highlight w:val="none"/>
        </w:rPr>
        <w:t>有效期</w:t>
      </w:r>
      <w:r>
        <w:rPr>
          <w:rFonts w:hint="eastAsia" w:ascii="仿宋_GB2312" w:hAnsi="仿宋_GB2312" w:eastAsia="仿宋_GB2312" w:cs="仿宋_GB2312"/>
          <w:color w:val="auto"/>
          <w:sz w:val="28"/>
          <w:szCs w:val="28"/>
          <w:highlight w:val="none"/>
          <w:lang w:eastAsia="zh-CN"/>
        </w:rPr>
        <w:t>为</w:t>
      </w:r>
      <w:r>
        <w:rPr>
          <w:rFonts w:hint="eastAsia" w:ascii="仿宋_GB2312" w:hAnsi="仿宋_GB2312" w:eastAsia="仿宋_GB2312" w:cs="仿宋_GB2312"/>
          <w:color w:val="auto"/>
          <w:sz w:val="28"/>
          <w:szCs w:val="28"/>
          <w:highlight w:val="none"/>
        </w:rPr>
        <w:t>响应文件</w:t>
      </w:r>
      <w:r>
        <w:rPr>
          <w:rFonts w:hint="eastAsia" w:ascii="仿宋_GB2312" w:hAnsi="仿宋_GB2312" w:eastAsia="仿宋_GB2312" w:cs="仿宋_GB2312"/>
          <w:color w:val="auto"/>
          <w:sz w:val="28"/>
          <w:szCs w:val="28"/>
          <w:highlight w:val="none"/>
          <w:lang w:eastAsia="zh-CN"/>
        </w:rPr>
        <w:t>提交</w:t>
      </w:r>
      <w:r>
        <w:rPr>
          <w:rFonts w:hint="eastAsia" w:ascii="仿宋_GB2312" w:hAnsi="仿宋_GB2312" w:eastAsia="仿宋_GB2312" w:cs="仿宋_GB2312"/>
          <w:color w:val="auto"/>
          <w:sz w:val="28"/>
          <w:szCs w:val="28"/>
          <w:highlight w:val="none"/>
        </w:rPr>
        <w:t>截止时间届满后</w:t>
      </w:r>
      <w:r>
        <w:rPr>
          <w:rFonts w:hint="eastAsia" w:ascii="仿宋_GB2312" w:hAnsi="仿宋_GB2312" w:eastAsia="仿宋_GB2312" w:cs="仿宋_GB2312"/>
          <w:color w:val="auto"/>
          <w:sz w:val="28"/>
          <w:szCs w:val="28"/>
          <w:highlight w:val="none"/>
          <w:u w:val="single"/>
          <w:lang w:val="en-US" w:eastAsia="zh-CN"/>
        </w:rPr>
        <w:t>90</w:t>
      </w:r>
      <w:r>
        <w:rPr>
          <w:rFonts w:hint="eastAsia" w:ascii="仿宋_GB2312" w:hAnsi="仿宋_GB2312" w:eastAsia="仿宋_GB2312" w:cs="仿宋_GB2312"/>
          <w:color w:val="auto"/>
          <w:sz w:val="28"/>
          <w:szCs w:val="28"/>
          <w:highlight w:val="none"/>
        </w:rPr>
        <w:t>日历天，</w:t>
      </w:r>
      <w:r>
        <w:rPr>
          <w:rFonts w:hint="eastAsia" w:ascii="仿宋_GB2312" w:hAnsi="仿宋_GB2312" w:eastAsia="仿宋_GB2312" w:cs="仿宋_GB2312"/>
          <w:color w:val="auto"/>
          <w:sz w:val="28"/>
          <w:szCs w:val="28"/>
          <w:highlight w:val="none"/>
          <w:lang w:eastAsia="zh-CN"/>
        </w:rPr>
        <w:t>且我公司承诺按谈判文件要求的时间</w:t>
      </w:r>
      <w:r>
        <w:rPr>
          <w:rFonts w:hint="eastAsia" w:ascii="仿宋_GB2312" w:hAnsi="仿宋_GB2312" w:eastAsia="仿宋_GB2312" w:cs="仿宋_GB2312"/>
          <w:color w:val="auto"/>
          <w:sz w:val="28"/>
          <w:szCs w:val="28"/>
          <w:highlight w:val="none"/>
        </w:rPr>
        <w:t>完成本项目。</w:t>
      </w:r>
    </w:p>
    <w:p w14:paraId="719CB56F">
      <w:pPr>
        <w:keepNext w:val="0"/>
        <w:keepLines w:val="0"/>
        <w:pageBreakBefore w:val="0"/>
        <w:widowControl w:val="0"/>
        <w:numPr>
          <w:ilvl w:val="0"/>
          <w:numId w:val="2"/>
        </w:numPr>
        <w:kinsoku/>
        <w:wordWrap/>
        <w:overflowPunct/>
        <w:topLinePunct w:val="0"/>
        <w:autoSpaceDE/>
        <w:autoSpaceDN/>
        <w:bidi w:val="0"/>
        <w:adjustRightInd/>
        <w:snapToGrid/>
        <w:spacing w:beforeAutospacing="0" w:line="440" w:lineRule="atLeast"/>
        <w:ind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我方愿意提供</w:t>
      </w:r>
      <w:r>
        <w:rPr>
          <w:rFonts w:hint="eastAsia" w:ascii="仿宋_GB2312" w:hAnsi="仿宋_GB2312" w:eastAsia="仿宋_GB2312" w:cs="仿宋_GB2312"/>
          <w:color w:val="auto"/>
          <w:sz w:val="28"/>
          <w:szCs w:val="28"/>
          <w:highlight w:val="none"/>
          <w:lang w:val="en-US" w:eastAsia="zh-CN"/>
        </w:rPr>
        <w:t>采购人</w:t>
      </w:r>
      <w:r>
        <w:rPr>
          <w:rFonts w:hint="eastAsia" w:ascii="仿宋_GB2312" w:hAnsi="仿宋_GB2312" w:eastAsia="仿宋_GB2312" w:cs="仿宋_GB2312"/>
          <w:color w:val="auto"/>
          <w:sz w:val="28"/>
          <w:szCs w:val="28"/>
          <w:highlight w:val="none"/>
        </w:rPr>
        <w:t>可能另外要求的，与谈判有关的文件资料，并保证我方已提供和将要提供的文件资料是真实、准确的</w:t>
      </w:r>
      <w:r>
        <w:rPr>
          <w:rFonts w:hint="eastAsia" w:ascii="仿宋_GB2312" w:hAnsi="仿宋_GB2312" w:eastAsia="仿宋_GB2312" w:cs="仿宋_GB2312"/>
          <w:color w:val="auto"/>
          <w:sz w:val="28"/>
          <w:szCs w:val="28"/>
          <w:highlight w:val="none"/>
          <w:lang w:eastAsia="zh-CN"/>
        </w:rPr>
        <w:t>。</w:t>
      </w:r>
    </w:p>
    <w:p w14:paraId="3067AEFA">
      <w:pPr>
        <w:keepNext w:val="0"/>
        <w:keepLines w:val="0"/>
        <w:pageBreakBefore w:val="0"/>
        <w:widowControl w:val="0"/>
        <w:numPr>
          <w:ilvl w:val="0"/>
          <w:numId w:val="2"/>
        </w:numPr>
        <w:kinsoku/>
        <w:wordWrap/>
        <w:overflowPunct/>
        <w:topLinePunct w:val="0"/>
        <w:autoSpaceDE/>
        <w:autoSpaceDN/>
        <w:bidi w:val="0"/>
        <w:adjustRightInd/>
        <w:snapToGrid/>
        <w:spacing w:beforeAutospacing="0" w:line="440" w:lineRule="atLeast"/>
        <w:ind w:right="0" w:rightChars="0" w:firstLine="560" w:firstLineChars="200"/>
        <w:jc w:val="both"/>
        <w:textAlignment w:val="auto"/>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在评审过程中，评审委员会认为谈判文件有关事项表述不明确或需要说明的，我方将完全接受</w:t>
      </w:r>
      <w:r>
        <w:rPr>
          <w:rFonts w:hint="eastAsia" w:ascii="仿宋_GB2312" w:hAnsi="仿宋_GB2312" w:eastAsia="仿宋_GB2312" w:cs="仿宋_GB2312"/>
          <w:color w:val="auto"/>
          <w:sz w:val="28"/>
          <w:szCs w:val="28"/>
          <w:highlight w:val="none"/>
          <w:lang w:eastAsia="zh-CN"/>
        </w:rPr>
        <w:t>评审委员会</w:t>
      </w:r>
      <w:r>
        <w:rPr>
          <w:rFonts w:hint="eastAsia" w:ascii="仿宋_GB2312" w:hAnsi="仿宋_GB2312" w:eastAsia="仿宋_GB2312" w:cs="仿宋_GB2312"/>
          <w:color w:val="auto"/>
          <w:sz w:val="28"/>
          <w:szCs w:val="28"/>
          <w:highlight w:val="none"/>
        </w:rPr>
        <w:t>的书面解释</w:t>
      </w:r>
      <w:r>
        <w:rPr>
          <w:rFonts w:hint="eastAsia" w:ascii="仿宋_GB2312" w:hAnsi="仿宋_GB2312" w:eastAsia="仿宋_GB2312" w:cs="仿宋_GB2312"/>
          <w:color w:val="auto"/>
          <w:sz w:val="28"/>
          <w:szCs w:val="28"/>
          <w:highlight w:val="none"/>
          <w:lang w:eastAsia="zh-CN"/>
        </w:rPr>
        <w:t>。</w:t>
      </w:r>
    </w:p>
    <w:p w14:paraId="68B4335F">
      <w:pPr>
        <w:pageBreakBefore w:val="0"/>
        <w:kinsoku/>
        <w:wordWrap/>
        <w:overflowPunct/>
        <w:topLinePunct w:val="0"/>
        <w:bidi w:val="0"/>
        <w:spacing w:beforeAutospacing="0" w:line="440" w:lineRule="atLeast"/>
        <w:ind w:left="0" w:leftChars="0" w:right="0" w:rightChars="0" w:firstLine="560" w:firstLineChars="200"/>
        <w:rPr>
          <w:rFonts w:hint="eastAsia" w:ascii="仿宋_GB2312" w:hAnsi="仿宋_GB2312" w:eastAsia="仿宋_GB2312" w:cs="仿宋_GB2312"/>
          <w:color w:val="auto"/>
          <w:sz w:val="28"/>
          <w:szCs w:val="28"/>
          <w:highlight w:val="none"/>
        </w:rPr>
      </w:pPr>
    </w:p>
    <w:p w14:paraId="63C9AF5B">
      <w:pPr>
        <w:pageBreakBefore w:val="0"/>
        <w:kinsoku/>
        <w:wordWrap/>
        <w:overflowPunct/>
        <w:topLinePunct w:val="0"/>
        <w:bidi w:val="0"/>
        <w:spacing w:beforeAutospacing="0" w:line="440" w:lineRule="atLeast"/>
        <w:ind w:left="0" w:leftChars="0" w:right="0" w:rightChars="0" w:firstLine="560" w:firstLineChars="200"/>
        <w:jc w:val="left"/>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供应商全称</w:t>
      </w:r>
      <w:r>
        <w:rPr>
          <w:rFonts w:hint="eastAsia" w:ascii="仿宋_GB2312" w:hAnsi="仿宋_GB2312" w:eastAsia="仿宋_GB2312" w:cs="仿宋_GB2312"/>
          <w:color w:val="auto"/>
          <w:sz w:val="28"/>
          <w:szCs w:val="28"/>
          <w:highlight w:val="none"/>
          <w:u w:val="single"/>
        </w:rPr>
        <w:t>：　                            （盖单位公章）</w:t>
      </w:r>
    </w:p>
    <w:p w14:paraId="50E9EB52">
      <w:pPr>
        <w:pageBreakBefore w:val="0"/>
        <w:kinsoku/>
        <w:wordWrap/>
        <w:overflowPunct/>
        <w:topLinePunct w:val="0"/>
        <w:bidi w:val="0"/>
        <w:spacing w:beforeAutospacing="0" w:line="440" w:lineRule="atLeast"/>
        <w:ind w:left="0" w:leftChars="0" w:right="0" w:rightChars="0" w:firstLine="560" w:firstLineChars="200"/>
        <w:jc w:val="left"/>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法定代表人</w:t>
      </w:r>
      <w:r>
        <w:rPr>
          <w:rFonts w:hint="eastAsia" w:ascii="仿宋_GB2312" w:hAnsi="仿宋_GB2312" w:eastAsia="仿宋_GB2312" w:cs="仿宋_GB2312"/>
          <w:color w:val="auto"/>
          <w:sz w:val="28"/>
          <w:szCs w:val="28"/>
          <w:highlight w:val="none"/>
          <w:lang w:val="en-US" w:eastAsia="zh-CN"/>
        </w:rPr>
        <w:t>或授权代表</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（签字</w:t>
      </w:r>
      <w:r>
        <w:rPr>
          <w:rFonts w:hint="eastAsia" w:ascii="仿宋_GB2312" w:hAnsi="仿宋_GB2312" w:eastAsia="仿宋_GB2312" w:cs="仿宋_GB2312"/>
          <w:color w:val="auto"/>
          <w:sz w:val="28"/>
          <w:szCs w:val="28"/>
          <w:highlight w:val="none"/>
          <w:u w:val="single"/>
          <w:lang w:val="en-US" w:eastAsia="zh-CN"/>
        </w:rPr>
        <w:t>或签章</w:t>
      </w:r>
      <w:r>
        <w:rPr>
          <w:rFonts w:hint="eastAsia" w:ascii="仿宋_GB2312" w:hAnsi="仿宋_GB2312" w:eastAsia="仿宋_GB2312" w:cs="仿宋_GB2312"/>
          <w:color w:val="auto"/>
          <w:sz w:val="28"/>
          <w:szCs w:val="28"/>
          <w:highlight w:val="none"/>
          <w:u w:val="single"/>
        </w:rPr>
        <w:t>）</w:t>
      </w:r>
    </w:p>
    <w:p w14:paraId="0D0EEC41">
      <w:pPr>
        <w:pageBreakBefore w:val="0"/>
        <w:kinsoku/>
        <w:wordWrap/>
        <w:overflowPunct/>
        <w:topLinePunct w:val="0"/>
        <w:bidi w:val="0"/>
        <w:spacing w:beforeAutospacing="0" w:line="440" w:lineRule="atLeast"/>
        <w:ind w:left="0" w:leftChars="0" w:right="0" w:righ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通讯地址：</w:t>
      </w:r>
      <w:r>
        <w:rPr>
          <w:rFonts w:hint="eastAsia" w:ascii="仿宋_GB2312" w:hAnsi="仿宋_GB2312" w:eastAsia="仿宋_GB2312" w:cs="仿宋_GB2312"/>
          <w:color w:val="auto"/>
          <w:sz w:val="28"/>
          <w:szCs w:val="28"/>
          <w:highlight w:val="none"/>
          <w:u w:val="single"/>
        </w:rPr>
        <w:t>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w:t>
      </w:r>
      <w:r>
        <w:rPr>
          <w:rFonts w:hint="eastAsia" w:ascii="仿宋_GB2312" w:hAnsi="仿宋_GB2312" w:eastAsia="仿宋_GB2312" w:cs="仿宋_GB2312"/>
          <w:color w:val="auto"/>
          <w:sz w:val="28"/>
          <w:szCs w:val="28"/>
          <w:highlight w:val="none"/>
        </w:rPr>
        <w:t>。</w:t>
      </w:r>
    </w:p>
    <w:p w14:paraId="32CA9FFE">
      <w:pPr>
        <w:pageBreakBefore w:val="0"/>
        <w:kinsoku/>
        <w:wordWrap/>
        <w:overflowPunct/>
        <w:topLinePunct w:val="0"/>
        <w:bidi w:val="0"/>
        <w:spacing w:beforeAutospacing="0" w:line="440" w:lineRule="atLeast"/>
        <w:ind w:left="559" w:leftChars="266" w:right="0" w:rightChars="0" w:firstLine="0" w:firstLineChars="0"/>
        <w:jc w:val="left"/>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color w:val="auto"/>
          <w:sz w:val="28"/>
          <w:szCs w:val="28"/>
          <w:highlight w:val="none"/>
          <w:lang w:val="en-US" w:eastAsia="zh-CN"/>
        </w:rPr>
        <w:t>联系电话：</w:t>
      </w:r>
      <w:r>
        <w:rPr>
          <w:rFonts w:hint="eastAsia" w:ascii="仿宋_GB2312" w:hAnsi="仿宋_GB2312" w:eastAsia="仿宋_GB2312" w:cs="仿宋_GB2312"/>
          <w:color w:val="auto"/>
          <w:sz w:val="28"/>
          <w:szCs w:val="28"/>
          <w:highlight w:val="none"/>
          <w:u w:val="single"/>
        </w:rPr>
        <w:t>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期：</w:t>
      </w:r>
      <w:r>
        <w:rPr>
          <w:rFonts w:hint="eastAsia" w:ascii="仿宋_GB2312" w:hAnsi="仿宋_GB2312" w:eastAsia="仿宋_GB2312" w:cs="仿宋_GB2312"/>
          <w:color w:val="auto"/>
          <w:sz w:val="28"/>
          <w:szCs w:val="28"/>
          <w:highlight w:val="none"/>
          <w:u w:val="single"/>
        </w:rPr>
        <w:t>　　　　　年　　月　　日</w:t>
      </w:r>
      <w:r>
        <w:rPr>
          <w:rFonts w:hint="eastAsia" w:ascii="仿宋_GB2312" w:hAnsi="仿宋_GB2312" w:eastAsia="仿宋_GB2312" w:cs="仿宋_GB2312"/>
          <w:color w:val="auto"/>
          <w:sz w:val="28"/>
          <w:szCs w:val="28"/>
          <w:highlight w:val="none"/>
        </w:rPr>
        <w:t>。</w:t>
      </w:r>
    </w:p>
    <w:p w14:paraId="258FDB48">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b/>
          <w:color w:val="auto"/>
          <w:kern w:val="2"/>
          <w:sz w:val="32"/>
          <w:szCs w:val="32"/>
          <w:highlight w:val="none"/>
          <w:lang w:val="en-US" w:eastAsia="zh-CN" w:bidi="ar-SA"/>
        </w:rPr>
      </w:pPr>
    </w:p>
    <w:p w14:paraId="638913A2">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b/>
          <w:color w:val="auto"/>
          <w:kern w:val="2"/>
          <w:sz w:val="32"/>
          <w:szCs w:val="32"/>
          <w:highlight w:val="none"/>
          <w:lang w:val="en-US" w:eastAsia="zh-CN" w:bidi="ar-SA"/>
        </w:rPr>
      </w:pPr>
    </w:p>
    <w:p w14:paraId="20B8EEFA">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b/>
          <w:color w:val="auto"/>
          <w:kern w:val="2"/>
          <w:sz w:val="32"/>
          <w:szCs w:val="32"/>
          <w:highlight w:val="none"/>
          <w:lang w:val="en-US" w:eastAsia="zh-CN" w:bidi="ar-SA"/>
        </w:rPr>
      </w:pPr>
    </w:p>
    <w:p w14:paraId="0AB669CF">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b/>
          <w:color w:val="auto"/>
          <w:kern w:val="2"/>
          <w:sz w:val="32"/>
          <w:szCs w:val="32"/>
          <w:highlight w:val="none"/>
          <w:lang w:val="en-US" w:eastAsia="zh-CN" w:bidi="ar-SA"/>
        </w:rPr>
      </w:pPr>
    </w:p>
    <w:p w14:paraId="66DEFA59">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b/>
          <w:color w:val="auto"/>
          <w:kern w:val="2"/>
          <w:sz w:val="32"/>
          <w:szCs w:val="32"/>
          <w:highlight w:val="none"/>
          <w:lang w:val="en-US" w:eastAsia="zh-CN" w:bidi="ar-SA"/>
        </w:rPr>
      </w:pPr>
    </w:p>
    <w:p w14:paraId="741CB53B">
      <w:pPr>
        <w:pStyle w:val="2"/>
        <w:keepNext/>
        <w:keepLines/>
        <w:pageBreakBefore w:val="0"/>
        <w:widowControl w:val="0"/>
        <w:kinsoku/>
        <w:wordWrap/>
        <w:overflowPunct/>
        <w:topLinePunct w:val="0"/>
        <w:autoSpaceDE/>
        <w:autoSpaceDN/>
        <w:bidi w:val="0"/>
        <w:adjustRightInd/>
        <w:snapToGrid/>
        <w:spacing w:beforeAutospacing="0" w:line="440" w:lineRule="atLeast"/>
        <w:ind w:right="0" w:rightChars="0"/>
        <w:jc w:val="both"/>
        <w:textAlignment w:val="auto"/>
        <w:rPr>
          <w:rFonts w:hint="eastAsia" w:ascii="仿宋_GB2312" w:hAnsi="仿宋_GB2312" w:eastAsia="仿宋_GB2312" w:cs="仿宋_GB2312"/>
          <w:b/>
          <w:color w:val="auto"/>
          <w:kern w:val="2"/>
          <w:sz w:val="32"/>
          <w:szCs w:val="32"/>
          <w:highlight w:val="none"/>
          <w:lang w:val="en-US" w:eastAsia="zh-CN" w:bidi="ar-SA"/>
        </w:rPr>
      </w:pPr>
    </w:p>
    <w:p w14:paraId="489117D4">
      <w:pPr>
        <w:rPr>
          <w:rFonts w:hint="eastAsia" w:ascii="仿宋_GB2312" w:hAnsi="仿宋_GB2312" w:eastAsia="仿宋_GB2312" w:cs="仿宋_GB2312"/>
          <w:b/>
          <w:color w:val="auto"/>
          <w:kern w:val="2"/>
          <w:sz w:val="32"/>
          <w:szCs w:val="32"/>
          <w:highlight w:val="none"/>
          <w:lang w:val="en-US" w:eastAsia="zh-CN" w:bidi="ar-SA"/>
        </w:rPr>
      </w:pPr>
    </w:p>
    <w:p w14:paraId="4BEA0277">
      <w:pPr>
        <w:rPr>
          <w:rFonts w:hint="eastAsia" w:ascii="仿宋_GB2312" w:hAnsi="仿宋_GB2312" w:eastAsia="仿宋_GB2312" w:cs="仿宋_GB2312"/>
          <w:b/>
          <w:color w:val="auto"/>
          <w:kern w:val="2"/>
          <w:sz w:val="32"/>
          <w:szCs w:val="32"/>
          <w:highlight w:val="none"/>
          <w:lang w:val="en-US" w:eastAsia="zh-CN" w:bidi="ar-SA"/>
        </w:rPr>
      </w:pPr>
    </w:p>
    <w:p w14:paraId="1A9EF56B">
      <w:pPr>
        <w:pStyle w:val="2"/>
        <w:keepNext/>
        <w:keepLines/>
        <w:pageBreakBefore w:val="0"/>
        <w:widowControl w:val="0"/>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b/>
          <w:color w:val="auto"/>
          <w:kern w:val="2"/>
          <w:sz w:val="32"/>
          <w:szCs w:val="32"/>
          <w:highlight w:val="none"/>
          <w:lang w:val="en-US" w:eastAsia="zh-CN" w:bidi="ar-SA"/>
        </w:rPr>
      </w:pPr>
      <w:r>
        <w:rPr>
          <w:rFonts w:hint="eastAsia" w:ascii="仿宋_GB2312" w:hAnsi="仿宋_GB2312" w:eastAsia="仿宋_GB2312" w:cs="仿宋_GB2312"/>
          <w:b/>
          <w:color w:val="auto"/>
          <w:kern w:val="2"/>
          <w:sz w:val="32"/>
          <w:szCs w:val="32"/>
          <w:highlight w:val="none"/>
          <w:lang w:val="en-US" w:eastAsia="zh-CN" w:bidi="ar-SA"/>
        </w:rPr>
        <w:t>三、承诺函</w:t>
      </w:r>
    </w:p>
    <w:p w14:paraId="5A5CE78A">
      <w:pPr>
        <w:keepNext w:val="0"/>
        <w:keepLines w:val="0"/>
        <w:pageBreakBefore w:val="0"/>
        <w:widowControl w:val="0"/>
        <w:kinsoku/>
        <w:wordWrap/>
        <w:overflowPunct/>
        <w:topLinePunct w:val="0"/>
        <w:autoSpaceDE/>
        <w:autoSpaceDN/>
        <w:bidi w:val="0"/>
        <w:adjustRightInd/>
        <w:snapToGrid/>
        <w:spacing w:beforeAutospacing="0" w:line="440" w:lineRule="atLeast"/>
        <w:ind w:right="0" w:rightChars="0" w:firstLine="560" w:firstLineChars="200"/>
        <w:textAlignment w:val="auto"/>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rPr>
        <w:t>我单位非常愿意参加</w:t>
      </w:r>
      <w:r>
        <w:rPr>
          <w:rFonts w:hint="eastAsia" w:ascii="仿宋" w:hAnsi="仿宋" w:eastAsia="仿宋" w:cs="仿宋"/>
          <w:bCs/>
          <w:color w:val="auto"/>
          <w:sz w:val="28"/>
          <w:szCs w:val="28"/>
          <w:highlight w:val="none"/>
          <w:u w:val="single"/>
          <w:lang w:val="en-US" w:eastAsia="zh-CN"/>
        </w:rPr>
        <w:t>原云吟职中宿舍80套保障性租赁住房整体升级装修项目劳务分包（第二次）</w:t>
      </w:r>
      <w:r>
        <w:rPr>
          <w:rFonts w:hint="eastAsia" w:ascii="仿宋_GB2312" w:hAnsi="仿宋_GB2312" w:eastAsia="仿宋_GB2312" w:cs="仿宋_GB2312"/>
          <w:color w:val="auto"/>
          <w:sz w:val="28"/>
          <w:szCs w:val="21"/>
          <w:highlight w:val="none"/>
        </w:rPr>
        <w:t>项目的</w:t>
      </w:r>
      <w:r>
        <w:rPr>
          <w:rFonts w:hint="eastAsia" w:ascii="仿宋_GB2312" w:hAnsi="仿宋_GB2312" w:eastAsia="仿宋_GB2312" w:cs="仿宋_GB2312"/>
          <w:color w:val="auto"/>
          <w:sz w:val="28"/>
          <w:szCs w:val="21"/>
          <w:highlight w:val="none"/>
          <w:lang w:eastAsia="zh-CN"/>
        </w:rPr>
        <w:t>谈判</w:t>
      </w:r>
      <w:r>
        <w:rPr>
          <w:rFonts w:hint="eastAsia" w:ascii="仿宋_GB2312" w:hAnsi="仿宋_GB2312" w:eastAsia="仿宋_GB2312" w:cs="仿宋_GB2312"/>
          <w:color w:val="auto"/>
          <w:sz w:val="28"/>
          <w:szCs w:val="21"/>
          <w:highlight w:val="none"/>
        </w:rPr>
        <w:t>。作为</w:t>
      </w:r>
      <w:r>
        <w:rPr>
          <w:rFonts w:hint="eastAsia" w:ascii="仿宋_GB2312" w:hAnsi="仿宋_GB2312" w:eastAsia="仿宋_GB2312" w:cs="仿宋_GB2312"/>
          <w:color w:val="auto"/>
          <w:sz w:val="28"/>
          <w:szCs w:val="21"/>
          <w:highlight w:val="none"/>
          <w:lang w:eastAsia="zh-CN"/>
        </w:rPr>
        <w:t>供应商</w:t>
      </w:r>
      <w:r>
        <w:rPr>
          <w:rFonts w:hint="eastAsia" w:ascii="仿宋_GB2312" w:hAnsi="仿宋_GB2312" w:eastAsia="仿宋_GB2312" w:cs="仿宋_GB2312"/>
          <w:color w:val="auto"/>
          <w:sz w:val="28"/>
          <w:szCs w:val="21"/>
          <w:highlight w:val="none"/>
        </w:rPr>
        <w:t>，我单位承诺如下：</w:t>
      </w:r>
    </w:p>
    <w:p w14:paraId="195CD97A">
      <w:pPr>
        <w:keepNext w:val="0"/>
        <w:keepLines w:val="0"/>
        <w:pageBreakBefore w:val="0"/>
        <w:widowControl w:val="0"/>
        <w:kinsoku/>
        <w:wordWrap/>
        <w:overflowPunct/>
        <w:topLinePunct w:val="0"/>
        <w:autoSpaceDE/>
        <w:autoSpaceDN/>
        <w:bidi w:val="0"/>
        <w:adjustRightInd/>
        <w:snapToGrid/>
        <w:spacing w:beforeAutospacing="0" w:line="440" w:lineRule="atLeast"/>
        <w:ind w:right="0" w:rightChars="0" w:firstLine="560" w:firstLineChars="200"/>
        <w:textAlignment w:val="auto"/>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rPr>
        <w:t>一、对我单位报名参加的</w:t>
      </w:r>
      <w:r>
        <w:rPr>
          <w:rFonts w:hint="eastAsia" w:ascii="仿宋" w:hAnsi="仿宋" w:eastAsia="仿宋" w:cs="仿宋"/>
          <w:bCs/>
          <w:color w:val="auto"/>
          <w:sz w:val="28"/>
          <w:szCs w:val="28"/>
          <w:highlight w:val="none"/>
          <w:u w:val="single"/>
          <w:lang w:val="en-US" w:eastAsia="zh-CN"/>
        </w:rPr>
        <w:t>原云吟职中宿舍80套保障性租赁住房整体升级装修项目劳务分包（第二次）</w:t>
      </w:r>
      <w:r>
        <w:rPr>
          <w:rFonts w:hint="eastAsia" w:ascii="仿宋_GB2312" w:hAnsi="仿宋_GB2312" w:eastAsia="仿宋_GB2312" w:cs="仿宋_GB2312"/>
          <w:color w:val="auto"/>
          <w:sz w:val="28"/>
          <w:szCs w:val="21"/>
          <w:highlight w:val="none"/>
        </w:rPr>
        <w:t>项目，视为我单位同意并接受</w:t>
      </w:r>
      <w:r>
        <w:rPr>
          <w:rFonts w:hint="eastAsia" w:ascii="仿宋_GB2312" w:hAnsi="仿宋_GB2312" w:eastAsia="仿宋_GB2312" w:cs="仿宋_GB2312"/>
          <w:color w:val="auto"/>
          <w:sz w:val="28"/>
          <w:szCs w:val="21"/>
          <w:highlight w:val="none"/>
          <w:lang w:eastAsia="zh-CN"/>
        </w:rPr>
        <w:t>谈判公告和谈判</w:t>
      </w:r>
      <w:r>
        <w:rPr>
          <w:rFonts w:hint="eastAsia" w:ascii="仿宋_GB2312" w:hAnsi="仿宋_GB2312" w:eastAsia="仿宋_GB2312" w:cs="仿宋_GB2312"/>
          <w:color w:val="auto"/>
          <w:sz w:val="28"/>
          <w:szCs w:val="21"/>
          <w:highlight w:val="none"/>
        </w:rPr>
        <w:t>文件</w:t>
      </w:r>
      <w:r>
        <w:rPr>
          <w:rFonts w:hint="eastAsia" w:ascii="仿宋_GB2312" w:hAnsi="仿宋_GB2312" w:eastAsia="仿宋_GB2312" w:cs="仿宋_GB2312"/>
          <w:color w:val="auto"/>
          <w:sz w:val="28"/>
          <w:szCs w:val="21"/>
          <w:highlight w:val="none"/>
          <w:lang w:eastAsia="zh-CN"/>
        </w:rPr>
        <w:t>中所有内容</w:t>
      </w:r>
      <w:r>
        <w:rPr>
          <w:rFonts w:hint="eastAsia" w:ascii="仿宋_GB2312" w:hAnsi="仿宋_GB2312" w:eastAsia="仿宋_GB2312" w:cs="仿宋_GB2312"/>
          <w:color w:val="auto"/>
          <w:sz w:val="28"/>
          <w:szCs w:val="21"/>
          <w:highlight w:val="none"/>
        </w:rPr>
        <w:t>。</w:t>
      </w:r>
    </w:p>
    <w:p w14:paraId="1BB5C173">
      <w:pPr>
        <w:keepNext w:val="0"/>
        <w:keepLines w:val="0"/>
        <w:pageBreakBefore w:val="0"/>
        <w:widowControl w:val="0"/>
        <w:kinsoku/>
        <w:wordWrap/>
        <w:overflowPunct/>
        <w:topLinePunct w:val="0"/>
        <w:autoSpaceDE/>
        <w:autoSpaceDN/>
        <w:bidi w:val="0"/>
        <w:adjustRightInd/>
        <w:snapToGrid/>
        <w:spacing w:beforeAutospacing="0" w:line="440" w:lineRule="atLeast"/>
        <w:ind w:right="0" w:rightChars="0" w:firstLine="560" w:firstLineChars="200"/>
        <w:textAlignment w:val="auto"/>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rPr>
        <w:t>二、我单位在本次投标活动中</w:t>
      </w:r>
      <w:bookmarkStart w:id="0" w:name="_GoBack"/>
      <w:r>
        <w:rPr>
          <w:rFonts w:hint="eastAsia" w:ascii="仿宋_GB2312" w:hAnsi="仿宋_GB2312" w:eastAsia="仿宋_GB2312" w:cs="仿宋_GB2312"/>
          <w:color w:val="auto"/>
          <w:sz w:val="28"/>
          <w:szCs w:val="21"/>
          <w:highlight w:val="none"/>
          <w:u w:val="single"/>
        </w:rPr>
        <w:t xml:space="preserve">    </w:t>
      </w:r>
      <w:bookmarkEnd w:id="0"/>
      <w:r>
        <w:rPr>
          <w:rFonts w:hint="eastAsia" w:ascii="仿宋_GB2312" w:hAnsi="仿宋_GB2312" w:eastAsia="仿宋_GB2312" w:cs="仿宋_GB2312"/>
          <w:color w:val="auto"/>
          <w:sz w:val="28"/>
          <w:szCs w:val="21"/>
          <w:highlight w:val="none"/>
        </w:rPr>
        <w:t>（</w:t>
      </w:r>
      <w:r>
        <w:rPr>
          <w:rFonts w:hint="eastAsia" w:ascii="仿宋_GB2312" w:hAnsi="仿宋_GB2312" w:eastAsia="仿宋_GB2312" w:cs="仿宋_GB2312"/>
          <w:color w:val="auto"/>
          <w:sz w:val="28"/>
          <w:szCs w:val="21"/>
          <w:highlight w:val="none"/>
          <w:lang w:val="en-US" w:eastAsia="zh-CN"/>
        </w:rPr>
        <w:t>存在</w:t>
      </w:r>
      <w:r>
        <w:rPr>
          <w:rFonts w:hint="eastAsia" w:ascii="仿宋_GB2312" w:hAnsi="仿宋_GB2312" w:eastAsia="仿宋_GB2312" w:cs="仿宋_GB2312"/>
          <w:color w:val="auto"/>
          <w:sz w:val="28"/>
          <w:szCs w:val="21"/>
          <w:highlight w:val="none"/>
        </w:rPr>
        <w:t>/</w:t>
      </w:r>
      <w:r>
        <w:rPr>
          <w:rFonts w:hint="eastAsia" w:ascii="仿宋_GB2312" w:hAnsi="仿宋_GB2312" w:eastAsia="仿宋_GB2312" w:cs="仿宋_GB2312"/>
          <w:color w:val="auto"/>
          <w:sz w:val="28"/>
          <w:szCs w:val="21"/>
          <w:highlight w:val="none"/>
          <w:lang w:val="en-US" w:eastAsia="zh-CN"/>
        </w:rPr>
        <w:t>不存在</w:t>
      </w:r>
      <w:r>
        <w:rPr>
          <w:rFonts w:hint="eastAsia" w:ascii="仿宋_GB2312" w:hAnsi="仿宋_GB2312" w:eastAsia="仿宋_GB2312" w:cs="仿宋_GB2312"/>
          <w:color w:val="auto"/>
          <w:sz w:val="28"/>
          <w:szCs w:val="21"/>
          <w:highlight w:val="none"/>
        </w:rPr>
        <w:t>）与采购人、评审委员会成员、其他投标单位有任何形式的关联关系（包括但不限于股权、管理、家族/利益共同体、关键技术/渠道依赖等）及任何应披露而未披露的关联方关系。</w:t>
      </w:r>
    </w:p>
    <w:p w14:paraId="1AF051C5">
      <w:pPr>
        <w:keepNext w:val="0"/>
        <w:keepLines w:val="0"/>
        <w:pageBreakBefore w:val="0"/>
        <w:widowControl w:val="0"/>
        <w:kinsoku/>
        <w:wordWrap/>
        <w:overflowPunct/>
        <w:topLinePunct w:val="0"/>
        <w:autoSpaceDE/>
        <w:autoSpaceDN/>
        <w:bidi w:val="0"/>
        <w:adjustRightInd/>
        <w:snapToGrid/>
        <w:spacing w:beforeAutospacing="0" w:line="440" w:lineRule="atLeast"/>
        <w:ind w:right="0" w:rightChars="0" w:firstLine="560" w:firstLineChars="200"/>
        <w:textAlignment w:val="auto"/>
        <w:rPr>
          <w:rFonts w:hint="eastAsia" w:ascii="仿宋_GB2312" w:hAnsi="仿宋_GB2312" w:eastAsia="仿宋_GB2312" w:cs="仿宋_GB2312"/>
          <w:color w:val="auto"/>
          <w:sz w:val="28"/>
          <w:szCs w:val="21"/>
          <w:highlight w:val="none"/>
          <w:lang w:eastAsia="zh-CN"/>
        </w:rPr>
      </w:pPr>
      <w:r>
        <w:rPr>
          <w:rFonts w:hint="eastAsia" w:ascii="仿宋_GB2312" w:hAnsi="仿宋_GB2312" w:eastAsia="仿宋_GB2312" w:cs="仿宋_GB2312"/>
          <w:color w:val="auto"/>
          <w:sz w:val="28"/>
          <w:szCs w:val="21"/>
          <w:highlight w:val="none"/>
        </w:rPr>
        <w:t>三、</w:t>
      </w:r>
      <w:r>
        <w:rPr>
          <w:rFonts w:hint="eastAsia" w:ascii="仿宋_GB2312" w:hAnsi="仿宋_GB2312" w:eastAsia="仿宋_GB2312" w:cs="仿宋_GB2312"/>
          <w:color w:val="auto"/>
          <w:sz w:val="28"/>
          <w:szCs w:val="21"/>
          <w:highlight w:val="none"/>
          <w:lang w:val="en-US" w:eastAsia="zh-CN"/>
        </w:rPr>
        <w:t>我单位</w:t>
      </w:r>
      <w:r>
        <w:rPr>
          <w:rFonts w:hint="eastAsia" w:ascii="仿宋_GB2312" w:hAnsi="仿宋_GB2312" w:eastAsia="仿宋_GB2312" w:cs="仿宋_GB2312"/>
          <w:color w:val="auto"/>
          <w:sz w:val="28"/>
          <w:szCs w:val="21"/>
          <w:highlight w:val="none"/>
        </w:rPr>
        <w:t>具有独立承担民事责任的能力</w:t>
      </w:r>
      <w:r>
        <w:rPr>
          <w:rFonts w:hint="eastAsia" w:ascii="仿宋_GB2312" w:hAnsi="仿宋_GB2312" w:eastAsia="仿宋_GB2312" w:cs="仿宋_GB2312"/>
          <w:color w:val="auto"/>
          <w:sz w:val="28"/>
          <w:szCs w:val="21"/>
          <w:highlight w:val="none"/>
          <w:lang w:eastAsia="zh-CN"/>
        </w:rPr>
        <w:t>。</w:t>
      </w:r>
    </w:p>
    <w:p w14:paraId="11C02760">
      <w:pPr>
        <w:keepNext w:val="0"/>
        <w:keepLines w:val="0"/>
        <w:pageBreakBefore w:val="0"/>
        <w:widowControl w:val="0"/>
        <w:kinsoku/>
        <w:wordWrap/>
        <w:overflowPunct/>
        <w:topLinePunct w:val="0"/>
        <w:autoSpaceDE/>
        <w:autoSpaceDN/>
        <w:bidi w:val="0"/>
        <w:adjustRightInd/>
        <w:snapToGrid/>
        <w:spacing w:beforeAutospacing="0" w:line="440" w:lineRule="atLeast"/>
        <w:ind w:right="0" w:rightChars="0" w:firstLine="560" w:firstLineChars="200"/>
        <w:textAlignment w:val="auto"/>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rPr>
        <w:t>四、我单位</w:t>
      </w:r>
      <w:r>
        <w:rPr>
          <w:rFonts w:hint="eastAsia" w:ascii="仿宋_GB2312" w:hAnsi="仿宋_GB2312" w:eastAsia="仿宋_GB2312" w:cs="仿宋_GB2312"/>
          <w:color w:val="auto"/>
          <w:sz w:val="28"/>
          <w:szCs w:val="21"/>
          <w:highlight w:val="none"/>
          <w:lang w:eastAsia="zh-CN"/>
        </w:rPr>
        <w:t>具有良好的商业信誉和健全的财务会计制度</w:t>
      </w:r>
      <w:r>
        <w:rPr>
          <w:rFonts w:hint="eastAsia" w:ascii="仿宋_GB2312" w:hAnsi="仿宋_GB2312" w:eastAsia="仿宋_GB2312" w:cs="仿宋_GB2312"/>
          <w:color w:val="auto"/>
          <w:sz w:val="28"/>
          <w:szCs w:val="21"/>
          <w:highlight w:val="none"/>
        </w:rPr>
        <w:t>。</w:t>
      </w:r>
    </w:p>
    <w:p w14:paraId="11F7D6AF">
      <w:pPr>
        <w:keepNext w:val="0"/>
        <w:keepLines w:val="0"/>
        <w:pageBreakBefore w:val="0"/>
        <w:widowControl w:val="0"/>
        <w:kinsoku/>
        <w:wordWrap/>
        <w:overflowPunct/>
        <w:topLinePunct w:val="0"/>
        <w:autoSpaceDE/>
        <w:autoSpaceDN/>
        <w:bidi w:val="0"/>
        <w:adjustRightInd/>
        <w:snapToGrid/>
        <w:spacing w:beforeAutospacing="0" w:line="440" w:lineRule="atLeast"/>
        <w:ind w:right="0" w:rightChars="0" w:firstLine="560" w:firstLineChars="200"/>
        <w:textAlignment w:val="auto"/>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lang w:val="en-US" w:eastAsia="zh-CN"/>
        </w:rPr>
        <w:t>五</w:t>
      </w:r>
      <w:r>
        <w:rPr>
          <w:rFonts w:hint="eastAsia" w:ascii="仿宋_GB2312" w:hAnsi="仿宋_GB2312" w:eastAsia="仿宋_GB2312" w:cs="仿宋_GB2312"/>
          <w:color w:val="auto"/>
          <w:sz w:val="28"/>
          <w:szCs w:val="21"/>
          <w:highlight w:val="none"/>
        </w:rPr>
        <w:t>、我单位</w:t>
      </w:r>
      <w:r>
        <w:rPr>
          <w:rFonts w:hint="eastAsia" w:ascii="仿宋_GB2312" w:hAnsi="仿宋_GB2312" w:eastAsia="仿宋_GB2312" w:cs="仿宋_GB2312"/>
          <w:color w:val="auto"/>
          <w:sz w:val="28"/>
          <w:szCs w:val="21"/>
          <w:highlight w:val="none"/>
          <w:lang w:eastAsia="zh-CN"/>
        </w:rPr>
        <w:t>具有履行合同所必需的设备和专业技术能力</w:t>
      </w:r>
      <w:r>
        <w:rPr>
          <w:rFonts w:hint="eastAsia" w:ascii="仿宋_GB2312" w:hAnsi="仿宋_GB2312" w:eastAsia="仿宋_GB2312" w:cs="仿宋_GB2312"/>
          <w:color w:val="auto"/>
          <w:sz w:val="28"/>
          <w:szCs w:val="21"/>
          <w:highlight w:val="none"/>
        </w:rPr>
        <w:t>。</w:t>
      </w:r>
    </w:p>
    <w:p w14:paraId="333A1363">
      <w:pPr>
        <w:keepNext w:val="0"/>
        <w:keepLines w:val="0"/>
        <w:pageBreakBefore w:val="0"/>
        <w:widowControl w:val="0"/>
        <w:kinsoku/>
        <w:wordWrap/>
        <w:overflowPunct/>
        <w:topLinePunct w:val="0"/>
        <w:autoSpaceDE/>
        <w:autoSpaceDN/>
        <w:bidi w:val="0"/>
        <w:adjustRightInd/>
        <w:snapToGrid/>
        <w:spacing w:beforeAutospacing="0" w:line="440" w:lineRule="atLeast"/>
        <w:ind w:right="0" w:rightChars="0" w:firstLine="560" w:firstLineChars="200"/>
        <w:textAlignment w:val="auto"/>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lang w:val="en-US" w:eastAsia="zh-CN"/>
        </w:rPr>
        <w:t>六</w:t>
      </w:r>
      <w:r>
        <w:rPr>
          <w:rFonts w:hint="eastAsia" w:ascii="仿宋_GB2312" w:hAnsi="仿宋_GB2312" w:eastAsia="仿宋_GB2312" w:cs="仿宋_GB2312"/>
          <w:color w:val="auto"/>
          <w:sz w:val="28"/>
          <w:szCs w:val="21"/>
          <w:highlight w:val="none"/>
        </w:rPr>
        <w:t>、我单位参加本次投标活动前三年内，在经营活动中没有重大违法违规记录。</w:t>
      </w:r>
    </w:p>
    <w:p w14:paraId="14E96609">
      <w:pPr>
        <w:keepNext w:val="0"/>
        <w:keepLines w:val="0"/>
        <w:pageBreakBefore w:val="0"/>
        <w:widowControl w:val="0"/>
        <w:kinsoku/>
        <w:wordWrap/>
        <w:overflowPunct/>
        <w:topLinePunct w:val="0"/>
        <w:autoSpaceDE/>
        <w:autoSpaceDN/>
        <w:bidi w:val="0"/>
        <w:adjustRightInd/>
        <w:snapToGrid/>
        <w:spacing w:beforeAutospacing="0" w:line="440" w:lineRule="atLeast"/>
        <w:ind w:right="0" w:rightChars="0" w:firstLine="560" w:firstLineChars="200"/>
        <w:textAlignment w:val="auto"/>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lang w:val="en-US" w:eastAsia="zh-CN"/>
        </w:rPr>
        <w:t>七</w:t>
      </w:r>
      <w:r>
        <w:rPr>
          <w:rFonts w:hint="eastAsia" w:ascii="仿宋_GB2312" w:hAnsi="仿宋_GB2312" w:eastAsia="仿宋_GB2312" w:cs="仿宋_GB2312"/>
          <w:color w:val="auto"/>
          <w:sz w:val="28"/>
          <w:szCs w:val="21"/>
          <w:highlight w:val="none"/>
        </w:rPr>
        <w:t>、我单位对所提供的</w:t>
      </w:r>
      <w:r>
        <w:rPr>
          <w:rFonts w:hint="eastAsia" w:ascii="仿宋_GB2312" w:hAnsi="仿宋_GB2312" w:eastAsia="仿宋_GB2312" w:cs="仿宋_GB2312"/>
          <w:color w:val="auto"/>
          <w:sz w:val="28"/>
          <w:szCs w:val="21"/>
          <w:highlight w:val="none"/>
          <w:lang w:eastAsia="zh-CN"/>
        </w:rPr>
        <w:t>响应</w:t>
      </w:r>
      <w:r>
        <w:rPr>
          <w:rFonts w:hint="eastAsia" w:ascii="仿宋_GB2312" w:hAnsi="仿宋_GB2312" w:eastAsia="仿宋_GB2312" w:cs="仿宋_GB2312"/>
          <w:color w:val="auto"/>
          <w:sz w:val="28"/>
          <w:szCs w:val="21"/>
          <w:highlight w:val="none"/>
        </w:rPr>
        <w:t>文件和资料的真实性负责</w:t>
      </w:r>
      <w:r>
        <w:rPr>
          <w:rFonts w:hint="eastAsia" w:ascii="仿宋_GB2312" w:hAnsi="仿宋_GB2312" w:eastAsia="仿宋_GB2312" w:cs="仿宋_GB2312"/>
          <w:color w:val="auto"/>
          <w:sz w:val="28"/>
          <w:szCs w:val="21"/>
          <w:highlight w:val="none"/>
          <w:lang w:eastAsia="zh-CN"/>
        </w:rPr>
        <w:t>（</w:t>
      </w:r>
      <w:r>
        <w:rPr>
          <w:rFonts w:hint="eastAsia" w:ascii="仿宋_GB2312" w:hAnsi="仿宋_GB2312" w:eastAsia="仿宋_GB2312" w:cs="仿宋_GB2312"/>
          <w:color w:val="auto"/>
          <w:sz w:val="28"/>
          <w:szCs w:val="21"/>
          <w:highlight w:val="none"/>
          <w:lang w:val="en-US" w:eastAsia="zh-CN"/>
        </w:rPr>
        <w:t>保证提交的响应文件清晰可辨，若评审过程中，评审小组无法辨别而导致的废标风险，责任由我单位自行承担</w:t>
      </w:r>
      <w:r>
        <w:rPr>
          <w:rFonts w:hint="eastAsia" w:ascii="仿宋_GB2312" w:hAnsi="仿宋_GB2312" w:eastAsia="仿宋_GB2312" w:cs="仿宋_GB2312"/>
          <w:color w:val="auto"/>
          <w:sz w:val="28"/>
          <w:szCs w:val="21"/>
          <w:highlight w:val="none"/>
          <w:lang w:eastAsia="zh-CN"/>
        </w:rPr>
        <w:t>）</w:t>
      </w:r>
      <w:r>
        <w:rPr>
          <w:rFonts w:hint="eastAsia" w:ascii="仿宋_GB2312" w:hAnsi="仿宋_GB2312" w:eastAsia="仿宋_GB2312" w:cs="仿宋_GB2312"/>
          <w:color w:val="auto"/>
          <w:sz w:val="28"/>
          <w:szCs w:val="21"/>
          <w:highlight w:val="none"/>
        </w:rPr>
        <w:t>。如与事实不符或弄虚作假，或有应回避的情形而不回避的，本单位愿承担一切责任（包括</w:t>
      </w:r>
      <w:r>
        <w:rPr>
          <w:rFonts w:hint="eastAsia" w:ascii="仿宋_GB2312" w:hAnsi="仿宋_GB2312" w:eastAsia="仿宋_GB2312" w:cs="仿宋_GB2312"/>
          <w:color w:val="auto"/>
          <w:sz w:val="28"/>
          <w:szCs w:val="21"/>
          <w:highlight w:val="none"/>
          <w:lang w:eastAsia="zh-CN"/>
        </w:rPr>
        <w:t>取消中标资格、加入黑名单、没收投标保证金、</w:t>
      </w:r>
      <w:r>
        <w:rPr>
          <w:rFonts w:hint="eastAsia" w:ascii="仿宋_GB2312" w:hAnsi="仿宋_GB2312" w:eastAsia="仿宋_GB2312" w:cs="仿宋_GB2312"/>
          <w:color w:val="auto"/>
          <w:sz w:val="28"/>
          <w:szCs w:val="21"/>
          <w:highlight w:val="none"/>
        </w:rPr>
        <w:t>通报批评和行政处罚等）</w:t>
      </w:r>
      <w:r>
        <w:rPr>
          <w:rFonts w:hint="eastAsia" w:ascii="仿宋_GB2312" w:hAnsi="仿宋_GB2312" w:eastAsia="仿宋_GB2312" w:cs="仿宋_GB2312"/>
          <w:color w:val="auto"/>
          <w:sz w:val="28"/>
          <w:szCs w:val="21"/>
          <w:highlight w:val="none"/>
          <w:lang w:eastAsia="zh-CN"/>
        </w:rPr>
        <w:t>。</w:t>
      </w:r>
    </w:p>
    <w:p w14:paraId="4C6717E5">
      <w:pPr>
        <w:keepNext w:val="0"/>
        <w:keepLines w:val="0"/>
        <w:pageBreakBefore w:val="0"/>
        <w:widowControl w:val="0"/>
        <w:kinsoku/>
        <w:wordWrap/>
        <w:overflowPunct/>
        <w:topLinePunct w:val="0"/>
        <w:autoSpaceDE/>
        <w:autoSpaceDN/>
        <w:bidi w:val="0"/>
        <w:adjustRightInd/>
        <w:snapToGrid/>
        <w:spacing w:beforeAutospacing="0" w:line="440" w:lineRule="atLeast"/>
        <w:ind w:right="0" w:rightChars="0" w:firstLine="560" w:firstLineChars="200"/>
        <w:textAlignment w:val="auto"/>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lang w:val="en-US" w:eastAsia="zh-CN"/>
        </w:rPr>
        <w:t>八、</w:t>
      </w:r>
      <w:r>
        <w:rPr>
          <w:rFonts w:hint="eastAsia" w:ascii="仿宋_GB2312" w:hAnsi="仿宋_GB2312" w:eastAsia="仿宋_GB2312" w:cs="仿宋_GB2312"/>
          <w:color w:val="auto"/>
          <w:sz w:val="28"/>
          <w:szCs w:val="21"/>
          <w:highlight w:val="none"/>
        </w:rPr>
        <w:t>不论中选与否，因</w:t>
      </w:r>
      <w:r>
        <w:rPr>
          <w:rFonts w:hint="eastAsia" w:ascii="仿宋_GB2312" w:hAnsi="仿宋_GB2312" w:eastAsia="仿宋_GB2312" w:cs="仿宋_GB2312"/>
          <w:color w:val="auto"/>
          <w:sz w:val="28"/>
          <w:szCs w:val="21"/>
          <w:highlight w:val="none"/>
          <w:lang w:eastAsia="zh-CN"/>
        </w:rPr>
        <w:t>谈判</w:t>
      </w:r>
      <w:r>
        <w:rPr>
          <w:rFonts w:hint="eastAsia" w:ascii="仿宋_GB2312" w:hAnsi="仿宋_GB2312" w:eastAsia="仿宋_GB2312" w:cs="仿宋_GB2312"/>
          <w:color w:val="auto"/>
          <w:sz w:val="28"/>
          <w:szCs w:val="21"/>
          <w:highlight w:val="none"/>
        </w:rPr>
        <w:t>所发生的一切费用，由我单位自行承担。</w:t>
      </w:r>
    </w:p>
    <w:p w14:paraId="14C54FCB">
      <w:pPr>
        <w:keepNext w:val="0"/>
        <w:keepLines w:val="0"/>
        <w:pageBreakBefore w:val="0"/>
        <w:widowControl w:val="0"/>
        <w:kinsoku/>
        <w:wordWrap/>
        <w:overflowPunct/>
        <w:topLinePunct w:val="0"/>
        <w:autoSpaceDE/>
        <w:autoSpaceDN/>
        <w:bidi w:val="0"/>
        <w:adjustRightInd/>
        <w:snapToGrid/>
        <w:spacing w:beforeAutospacing="0" w:line="440" w:lineRule="atLeast"/>
        <w:ind w:right="0" w:rightChars="0" w:firstLine="560" w:firstLineChars="200"/>
        <w:textAlignment w:val="auto"/>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rPr>
        <w:t>我单位已仔细阅读上述条文并理解，也深知上述承诺可能带来的风险和后果。</w:t>
      </w:r>
    </w:p>
    <w:p w14:paraId="50B3B3DC">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仿宋_GB2312" w:hAnsi="仿宋_GB2312" w:eastAsia="仿宋_GB2312" w:cs="仿宋_GB2312"/>
          <w:color w:val="auto"/>
          <w:sz w:val="28"/>
          <w:szCs w:val="21"/>
          <w:highlight w:val="none"/>
        </w:rPr>
      </w:pPr>
    </w:p>
    <w:p w14:paraId="253BA2C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rPr>
        <w:t xml:space="preserve">供应商名称： </w:t>
      </w:r>
      <w:r>
        <w:rPr>
          <w:rFonts w:hint="eastAsia" w:ascii="仿宋_GB2312" w:hAnsi="仿宋_GB2312" w:eastAsia="仿宋_GB2312" w:cs="仿宋_GB2312"/>
          <w:color w:val="auto"/>
          <w:sz w:val="28"/>
          <w:szCs w:val="21"/>
          <w:highlight w:val="none"/>
          <w:u w:val="single"/>
        </w:rPr>
        <w:t xml:space="preserve">                      </w:t>
      </w:r>
      <w:r>
        <w:rPr>
          <w:rFonts w:hint="eastAsia" w:ascii="仿宋_GB2312" w:hAnsi="仿宋_GB2312" w:eastAsia="仿宋_GB2312" w:cs="仿宋_GB2312"/>
          <w:color w:val="auto"/>
          <w:sz w:val="28"/>
          <w:szCs w:val="21"/>
          <w:highlight w:val="none"/>
          <w:u w:val="single"/>
          <w:lang w:val="en-US" w:eastAsia="zh-CN"/>
        </w:rPr>
        <w:t xml:space="preserve">  </w:t>
      </w:r>
      <w:r>
        <w:rPr>
          <w:rFonts w:hint="eastAsia" w:ascii="仿宋_GB2312" w:hAnsi="仿宋_GB2312" w:eastAsia="仿宋_GB2312" w:cs="仿宋_GB2312"/>
          <w:color w:val="auto"/>
          <w:sz w:val="28"/>
          <w:szCs w:val="21"/>
          <w:highlight w:val="none"/>
        </w:rPr>
        <w:t>（盖单位公章）</w:t>
      </w:r>
    </w:p>
    <w:p w14:paraId="01366EA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sz w:val="28"/>
          <w:szCs w:val="21"/>
          <w:highlight w:val="none"/>
          <w:u w:val="single"/>
        </w:rPr>
      </w:pPr>
      <w:r>
        <w:rPr>
          <w:rFonts w:hint="eastAsia" w:ascii="仿宋_GB2312" w:hAnsi="仿宋_GB2312" w:eastAsia="仿宋_GB2312" w:cs="仿宋_GB2312"/>
          <w:color w:val="auto"/>
          <w:sz w:val="28"/>
          <w:szCs w:val="21"/>
          <w:highlight w:val="none"/>
        </w:rPr>
        <w:t>法定代表人或授权代表：</w:t>
      </w:r>
      <w:r>
        <w:rPr>
          <w:rFonts w:hint="eastAsia" w:ascii="仿宋_GB2312" w:hAnsi="仿宋_GB2312" w:eastAsia="仿宋_GB2312" w:cs="仿宋_GB2312"/>
          <w:color w:val="auto"/>
          <w:sz w:val="28"/>
          <w:szCs w:val="21"/>
          <w:highlight w:val="none"/>
          <w:u w:val="single"/>
        </w:rPr>
        <w:t xml:space="preserve">                </w:t>
      </w:r>
      <w:r>
        <w:rPr>
          <w:rFonts w:hint="eastAsia" w:ascii="仿宋_GB2312" w:hAnsi="仿宋_GB2312" w:eastAsia="仿宋_GB2312" w:cs="仿宋_GB2312"/>
          <w:color w:val="auto"/>
          <w:sz w:val="28"/>
          <w:szCs w:val="36"/>
          <w:highlight w:val="none"/>
        </w:rPr>
        <w:t>(签字或签章)</w:t>
      </w:r>
    </w:p>
    <w:p w14:paraId="7340C9A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rPr>
        <w:t>日  期:</w:t>
      </w:r>
      <w:r>
        <w:rPr>
          <w:rFonts w:hint="eastAsia" w:ascii="仿宋_GB2312" w:hAnsi="仿宋_GB2312" w:eastAsia="仿宋_GB2312" w:cs="仿宋_GB2312"/>
          <w:color w:val="auto"/>
          <w:sz w:val="28"/>
          <w:szCs w:val="21"/>
          <w:highlight w:val="none"/>
          <w:lang w:val="en-US" w:eastAsia="zh-CN"/>
        </w:rPr>
        <w:t xml:space="preserve"> </w:t>
      </w:r>
      <w:r>
        <w:rPr>
          <w:rFonts w:hint="eastAsia" w:ascii="仿宋_GB2312" w:hAnsi="仿宋_GB2312" w:eastAsia="仿宋_GB2312" w:cs="仿宋_GB2312"/>
          <w:color w:val="auto"/>
          <w:sz w:val="28"/>
          <w:szCs w:val="21"/>
          <w:highlight w:val="none"/>
          <w:u w:val="single"/>
        </w:rPr>
        <w:t xml:space="preserve"> </w:t>
      </w:r>
      <w:r>
        <w:rPr>
          <w:rFonts w:hint="eastAsia" w:ascii="仿宋_GB2312" w:hAnsi="仿宋_GB2312" w:eastAsia="仿宋_GB2312" w:cs="仿宋_GB2312"/>
          <w:color w:val="auto"/>
          <w:sz w:val="28"/>
          <w:szCs w:val="21"/>
          <w:highlight w:val="none"/>
          <w:u w:val="single"/>
          <w:lang w:val="en-US" w:eastAsia="zh-CN"/>
        </w:rPr>
        <w:t xml:space="preserve">   </w:t>
      </w:r>
      <w:r>
        <w:rPr>
          <w:rFonts w:hint="eastAsia" w:ascii="仿宋_GB2312" w:hAnsi="仿宋_GB2312" w:eastAsia="仿宋_GB2312" w:cs="仿宋_GB2312"/>
          <w:color w:val="auto"/>
          <w:sz w:val="28"/>
          <w:szCs w:val="21"/>
          <w:highlight w:val="none"/>
          <w:u w:val="single"/>
        </w:rPr>
        <w:t xml:space="preserve"> </w:t>
      </w:r>
      <w:r>
        <w:rPr>
          <w:rFonts w:hint="eastAsia" w:ascii="仿宋_GB2312" w:hAnsi="仿宋_GB2312" w:eastAsia="仿宋_GB2312" w:cs="仿宋_GB2312"/>
          <w:color w:val="auto"/>
          <w:sz w:val="28"/>
          <w:szCs w:val="21"/>
          <w:highlight w:val="none"/>
        </w:rPr>
        <w:t>年</w:t>
      </w:r>
      <w:r>
        <w:rPr>
          <w:rFonts w:hint="eastAsia" w:ascii="仿宋_GB2312" w:hAnsi="仿宋_GB2312" w:eastAsia="仿宋_GB2312" w:cs="仿宋_GB2312"/>
          <w:color w:val="auto"/>
          <w:sz w:val="28"/>
          <w:szCs w:val="21"/>
          <w:highlight w:val="none"/>
          <w:u w:val="single"/>
        </w:rPr>
        <w:t xml:space="preserve"> </w:t>
      </w:r>
      <w:r>
        <w:rPr>
          <w:rFonts w:hint="eastAsia" w:ascii="仿宋_GB2312" w:hAnsi="仿宋_GB2312" w:eastAsia="仿宋_GB2312" w:cs="仿宋_GB2312"/>
          <w:color w:val="auto"/>
          <w:sz w:val="28"/>
          <w:szCs w:val="21"/>
          <w:highlight w:val="none"/>
          <w:u w:val="single"/>
          <w:lang w:val="en-US" w:eastAsia="zh-CN"/>
        </w:rPr>
        <w:t xml:space="preserve"> </w:t>
      </w:r>
      <w:r>
        <w:rPr>
          <w:rFonts w:hint="eastAsia" w:ascii="仿宋_GB2312" w:hAnsi="仿宋_GB2312" w:eastAsia="仿宋_GB2312" w:cs="仿宋_GB2312"/>
          <w:color w:val="auto"/>
          <w:sz w:val="28"/>
          <w:szCs w:val="21"/>
          <w:highlight w:val="none"/>
          <w:u w:val="single"/>
        </w:rPr>
        <w:t xml:space="preserve"> </w:t>
      </w:r>
      <w:r>
        <w:rPr>
          <w:rFonts w:hint="eastAsia" w:ascii="仿宋_GB2312" w:hAnsi="仿宋_GB2312" w:eastAsia="仿宋_GB2312" w:cs="仿宋_GB2312"/>
          <w:color w:val="auto"/>
          <w:sz w:val="28"/>
          <w:szCs w:val="21"/>
          <w:highlight w:val="none"/>
        </w:rPr>
        <w:t>月</w:t>
      </w:r>
      <w:r>
        <w:rPr>
          <w:rFonts w:hint="eastAsia" w:ascii="仿宋_GB2312" w:hAnsi="仿宋_GB2312" w:eastAsia="仿宋_GB2312" w:cs="仿宋_GB2312"/>
          <w:color w:val="auto"/>
          <w:sz w:val="28"/>
          <w:szCs w:val="21"/>
          <w:highlight w:val="none"/>
          <w:u w:val="single"/>
        </w:rPr>
        <w:t xml:space="preserve">   </w:t>
      </w:r>
      <w:r>
        <w:rPr>
          <w:rFonts w:hint="eastAsia" w:ascii="仿宋_GB2312" w:hAnsi="仿宋_GB2312" w:eastAsia="仿宋_GB2312" w:cs="仿宋_GB2312"/>
          <w:color w:val="auto"/>
          <w:sz w:val="28"/>
          <w:szCs w:val="21"/>
          <w:highlight w:val="none"/>
        </w:rPr>
        <w:t>日</w:t>
      </w:r>
    </w:p>
    <w:p w14:paraId="47531096">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color w:val="auto"/>
          <w:sz w:val="28"/>
          <w:szCs w:val="21"/>
          <w:highlight w:val="none"/>
        </w:rPr>
      </w:pPr>
    </w:p>
    <w:p w14:paraId="2820B786">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color w:val="auto"/>
          <w:sz w:val="28"/>
          <w:szCs w:val="21"/>
          <w:highlight w:val="none"/>
        </w:rPr>
      </w:pPr>
    </w:p>
    <w:p w14:paraId="2C4C1E15">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color w:val="auto"/>
          <w:sz w:val="28"/>
          <w:szCs w:val="21"/>
          <w:highlight w:val="none"/>
        </w:rPr>
      </w:pPr>
    </w:p>
    <w:p w14:paraId="208C0E39">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color w:val="auto"/>
          <w:sz w:val="28"/>
          <w:szCs w:val="21"/>
          <w:highlight w:val="none"/>
        </w:rPr>
      </w:pPr>
    </w:p>
    <w:p w14:paraId="1F906C10">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color w:val="auto"/>
          <w:sz w:val="28"/>
          <w:szCs w:val="21"/>
          <w:highlight w:val="none"/>
        </w:rPr>
      </w:pPr>
    </w:p>
    <w:p w14:paraId="0D1EAB33">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color w:val="auto"/>
          <w:sz w:val="28"/>
          <w:szCs w:val="21"/>
          <w:highlight w:val="none"/>
        </w:rPr>
      </w:pPr>
    </w:p>
    <w:p w14:paraId="70A39C30">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color w:val="auto"/>
          <w:sz w:val="28"/>
          <w:szCs w:val="21"/>
          <w:highlight w:val="none"/>
        </w:rPr>
      </w:pPr>
    </w:p>
    <w:p w14:paraId="638C20EB">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color w:val="auto"/>
          <w:sz w:val="28"/>
          <w:szCs w:val="21"/>
          <w:highlight w:val="none"/>
        </w:rPr>
      </w:pPr>
    </w:p>
    <w:p w14:paraId="14E834BA">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color w:val="auto"/>
          <w:sz w:val="28"/>
          <w:szCs w:val="21"/>
          <w:highlight w:val="none"/>
        </w:rPr>
      </w:pPr>
    </w:p>
    <w:p w14:paraId="70E4DEAA">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color w:val="auto"/>
          <w:sz w:val="28"/>
          <w:szCs w:val="21"/>
          <w:highlight w:val="none"/>
        </w:rPr>
      </w:pPr>
    </w:p>
    <w:p w14:paraId="2D791E14">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both"/>
        <w:textAlignment w:val="auto"/>
        <w:rPr>
          <w:rFonts w:hint="eastAsia" w:ascii="仿宋_GB2312" w:hAnsi="仿宋_GB2312" w:eastAsia="仿宋_GB2312" w:cs="仿宋_GB2312"/>
          <w:b/>
          <w:color w:val="auto"/>
          <w:kern w:val="2"/>
          <w:sz w:val="32"/>
          <w:szCs w:val="32"/>
          <w:highlight w:val="none"/>
          <w:lang w:val="en-US" w:eastAsia="zh-CN" w:bidi="ar-SA"/>
        </w:rPr>
      </w:pPr>
    </w:p>
    <w:p w14:paraId="0E14B151">
      <w:pPr>
        <w:adjustRightInd w:val="0"/>
        <w:spacing w:line="560" w:lineRule="exact"/>
        <w:jc w:val="center"/>
        <w:rPr>
          <w:rFonts w:hint="eastAsia" w:ascii="方正小标宋_GBK" w:hAnsi="方正小标宋_GBK" w:eastAsia="方正小标宋_GBK" w:cs="方正小标宋_GBK"/>
          <w:b w:val="0"/>
          <w:bCs/>
          <w:color w:val="auto"/>
          <w:kern w:val="0"/>
          <w:sz w:val="44"/>
          <w:szCs w:val="44"/>
          <w:highlight w:val="none"/>
          <w:lang w:eastAsia="zh-CN"/>
        </w:rPr>
      </w:pPr>
    </w:p>
    <w:p w14:paraId="2B3B9490">
      <w:pPr>
        <w:adjustRightInd w:val="0"/>
        <w:spacing w:line="560" w:lineRule="exact"/>
        <w:jc w:val="center"/>
        <w:rPr>
          <w:rFonts w:hint="eastAsia" w:ascii="方正小标宋_GBK" w:hAnsi="方正小标宋_GBK" w:eastAsia="方正小标宋_GBK" w:cs="方正小标宋_GBK"/>
          <w:b w:val="0"/>
          <w:bCs/>
          <w:color w:val="auto"/>
          <w:kern w:val="0"/>
          <w:sz w:val="44"/>
          <w:szCs w:val="44"/>
          <w:highlight w:val="none"/>
          <w:lang w:eastAsia="zh-CN"/>
        </w:rPr>
      </w:pPr>
    </w:p>
    <w:p w14:paraId="64C9F48E">
      <w:pPr>
        <w:pStyle w:val="2"/>
        <w:keepNext/>
        <w:keepLines/>
        <w:pageBreakBefore w:val="0"/>
        <w:widowControl w:val="0"/>
        <w:numPr>
          <w:ilvl w:val="0"/>
          <w:numId w:val="0"/>
        </w:numPr>
        <w:kinsoku/>
        <w:wordWrap/>
        <w:overflowPunct/>
        <w:topLinePunct w:val="0"/>
        <w:autoSpaceDE/>
        <w:autoSpaceDN/>
        <w:bidi w:val="0"/>
        <w:adjustRightInd/>
        <w:snapToGrid/>
        <w:spacing w:beforeAutospacing="0" w:line="440" w:lineRule="atLeast"/>
        <w:ind w:right="0" w:rightChars="0"/>
        <w:jc w:val="center"/>
        <w:textAlignment w:val="auto"/>
        <w:rPr>
          <w:rFonts w:hint="eastAsia" w:ascii="仿宋_GB2312" w:hAnsi="仿宋_GB2312" w:eastAsia="仿宋_GB2312" w:cs="仿宋_GB2312"/>
          <w:b/>
          <w:color w:val="auto"/>
          <w:kern w:val="2"/>
          <w:sz w:val="32"/>
          <w:szCs w:val="32"/>
          <w:highlight w:val="none"/>
          <w:lang w:val="en-US" w:eastAsia="zh-CN" w:bidi="ar-SA"/>
        </w:rPr>
      </w:pPr>
      <w:r>
        <w:rPr>
          <w:rFonts w:hint="eastAsia" w:ascii="仿宋_GB2312" w:hAnsi="仿宋_GB2312" w:eastAsia="仿宋_GB2312" w:cs="仿宋_GB2312"/>
          <w:b/>
          <w:color w:val="auto"/>
          <w:kern w:val="2"/>
          <w:sz w:val="32"/>
          <w:szCs w:val="32"/>
          <w:highlight w:val="none"/>
          <w:lang w:val="en-US" w:eastAsia="zh-CN" w:bidi="ar-SA"/>
        </w:rPr>
        <w:t>四、合同条款及格式</w:t>
      </w:r>
    </w:p>
    <w:p w14:paraId="76EE30F8">
      <w:pPr>
        <w:adjustRightInd w:val="0"/>
        <w:spacing w:line="560" w:lineRule="exact"/>
        <w:jc w:val="right"/>
        <w:rPr>
          <w:rFonts w:hint="eastAsia" w:ascii="方正小标宋_GBK" w:hAnsi="方正小标宋_GBK" w:eastAsia="方正小标宋_GBK" w:cs="方正小标宋_GBK"/>
          <w:b w:val="0"/>
          <w:bCs/>
          <w:color w:val="auto"/>
          <w:kern w:val="0"/>
          <w:sz w:val="44"/>
          <w:szCs w:val="44"/>
          <w:highlight w:val="none"/>
          <w:lang w:eastAsia="zh-CN"/>
        </w:rPr>
      </w:pPr>
      <w:r>
        <w:rPr>
          <w:rFonts w:hint="eastAsia" w:ascii="仿宋_GB2312" w:hAnsi="仿宋_GB2312" w:eastAsia="仿宋_GB2312" w:cs="仿宋_GB2312"/>
          <w:sz w:val="28"/>
          <w:szCs w:val="28"/>
          <w:highlight w:val="none"/>
        </w:rPr>
        <w:t>合同编号：</w:t>
      </w:r>
    </w:p>
    <w:p w14:paraId="2FC6C38A">
      <w:pPr>
        <w:adjustRightInd w:val="0"/>
        <w:spacing w:line="560" w:lineRule="exact"/>
        <w:jc w:val="center"/>
        <w:rPr>
          <w:rFonts w:hint="eastAsia" w:ascii="方正小标宋_GBK" w:hAnsi="方正小标宋_GBK" w:eastAsia="方正小标宋_GBK" w:cs="方正小标宋_GBK"/>
          <w:b w:val="0"/>
          <w:bCs/>
          <w:color w:val="auto"/>
          <w:kern w:val="0"/>
          <w:sz w:val="44"/>
          <w:szCs w:val="44"/>
          <w:highlight w:val="none"/>
          <w:lang w:eastAsia="zh-CN"/>
        </w:rPr>
      </w:pPr>
    </w:p>
    <w:p w14:paraId="117433A5">
      <w:pPr>
        <w:adjustRightInd w:val="0"/>
        <w:spacing w:line="560" w:lineRule="exact"/>
        <w:jc w:val="center"/>
        <w:rPr>
          <w:rFonts w:hint="eastAsia" w:ascii="方正小标宋_GBK" w:hAnsi="方正小标宋_GBK" w:eastAsia="方正小标宋_GBK" w:cs="方正小标宋_GBK"/>
          <w:b w:val="0"/>
          <w:bCs/>
          <w:color w:val="auto"/>
          <w:kern w:val="0"/>
          <w:sz w:val="44"/>
          <w:szCs w:val="44"/>
          <w:highlight w:val="none"/>
          <w:lang w:eastAsia="zh-CN"/>
        </w:rPr>
      </w:pPr>
    </w:p>
    <w:p w14:paraId="4F0482DA">
      <w:pPr>
        <w:adjustRightInd w:val="0"/>
        <w:spacing w:line="560" w:lineRule="exact"/>
        <w:jc w:val="center"/>
        <w:rPr>
          <w:rFonts w:hint="eastAsia" w:ascii="方正小标宋_GBK" w:hAnsi="方正小标宋_GBK" w:eastAsia="方正小标宋_GBK" w:cs="方正小标宋_GBK"/>
          <w:b w:val="0"/>
          <w:bCs/>
          <w:color w:val="auto"/>
          <w:kern w:val="0"/>
          <w:sz w:val="44"/>
          <w:szCs w:val="44"/>
          <w:highlight w:val="none"/>
          <w:lang w:eastAsia="zh-CN"/>
        </w:rPr>
      </w:pPr>
    </w:p>
    <w:p w14:paraId="5C3D3E38">
      <w:pPr>
        <w:adjustRightInd w:val="0"/>
        <w:spacing w:line="560" w:lineRule="exact"/>
        <w:jc w:val="center"/>
        <w:rPr>
          <w:rFonts w:hint="eastAsia" w:eastAsia="黑体" w:cs="Times New Roman"/>
          <w:sz w:val="36"/>
          <w:szCs w:val="36"/>
        </w:rPr>
      </w:pPr>
      <w:r>
        <w:rPr>
          <w:rFonts w:hint="eastAsia" w:ascii="方正小标宋_GBK" w:hAnsi="方正小标宋_GBK" w:eastAsia="方正小标宋_GBK" w:cs="方正小标宋_GBK"/>
          <w:b w:val="0"/>
          <w:bCs/>
          <w:color w:val="auto"/>
          <w:kern w:val="0"/>
          <w:sz w:val="44"/>
          <w:szCs w:val="44"/>
          <w:highlight w:val="none"/>
          <w:lang w:eastAsia="zh-CN"/>
        </w:rPr>
        <w:t>建筑工程</w:t>
      </w:r>
      <w:r>
        <w:rPr>
          <w:rFonts w:hint="eastAsia" w:ascii="方正小标宋_GBK" w:hAnsi="方正小标宋_GBK" w:eastAsia="方正小标宋_GBK" w:cs="方正小标宋_GBK"/>
          <w:b w:val="0"/>
          <w:bCs/>
          <w:color w:val="auto"/>
          <w:kern w:val="0"/>
          <w:sz w:val="44"/>
          <w:szCs w:val="44"/>
          <w:highlight w:val="none"/>
        </w:rPr>
        <w:t>劳务分包合同</w:t>
      </w:r>
    </w:p>
    <w:p w14:paraId="155B68FF">
      <w:pPr>
        <w:adjustRightInd w:val="0"/>
        <w:spacing w:line="560" w:lineRule="exact"/>
        <w:jc w:val="center"/>
        <w:rPr>
          <w:rFonts w:eastAsia="黑体"/>
          <w:sz w:val="36"/>
        </w:rPr>
      </w:pPr>
    </w:p>
    <w:p w14:paraId="14504262">
      <w:pPr>
        <w:adjustRightInd w:val="0"/>
        <w:spacing w:line="560" w:lineRule="exact"/>
        <w:rPr>
          <w:rFonts w:eastAsia="黑体"/>
          <w:sz w:val="36"/>
        </w:rPr>
      </w:pPr>
      <w:r>
        <w:rPr>
          <w:rFonts w:hint="eastAsia" w:eastAsia="黑体"/>
          <w:sz w:val="36"/>
        </w:rPr>
        <w:t xml:space="preserve">     </w:t>
      </w:r>
    </w:p>
    <w:p w14:paraId="2E8C1607">
      <w:pPr>
        <w:adjustRightInd w:val="0"/>
        <w:spacing w:line="560" w:lineRule="exact"/>
        <w:ind w:firstLine="1960" w:firstLineChars="700"/>
        <w:rPr>
          <w:rFonts w:hint="eastAsia" w:ascii="宋体" w:hAnsi="宋体"/>
          <w:sz w:val="28"/>
          <w:szCs w:val="28"/>
        </w:rPr>
      </w:pPr>
    </w:p>
    <w:p w14:paraId="03B28D40">
      <w:pPr>
        <w:adjustRightInd w:val="0"/>
        <w:spacing w:line="560" w:lineRule="exact"/>
        <w:ind w:firstLine="1960" w:firstLineChars="700"/>
        <w:rPr>
          <w:rFonts w:hint="eastAsia" w:ascii="宋体" w:hAnsi="宋体"/>
          <w:sz w:val="28"/>
          <w:szCs w:val="28"/>
        </w:rPr>
      </w:pPr>
    </w:p>
    <w:p w14:paraId="6471EF54">
      <w:pPr>
        <w:adjustRightInd w:val="0"/>
        <w:spacing w:line="560" w:lineRule="exact"/>
        <w:ind w:firstLine="1960" w:firstLineChars="700"/>
        <w:rPr>
          <w:rFonts w:hint="eastAsia" w:ascii="宋体" w:hAnsi="宋体"/>
          <w:sz w:val="28"/>
          <w:szCs w:val="28"/>
        </w:rPr>
      </w:pPr>
    </w:p>
    <w:p w14:paraId="51C1319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楷体" w:hAnsi="方正楷体" w:eastAsia="方正楷体" w:cs="方正楷体"/>
          <w:b w:val="0"/>
          <w:bCs/>
          <w:color w:val="auto"/>
          <w:kern w:val="0"/>
          <w:sz w:val="32"/>
          <w:szCs w:val="32"/>
          <w:highlight w:val="none"/>
          <w:lang w:val="en-US" w:eastAsia="zh-CN"/>
        </w:rPr>
      </w:pPr>
      <w:r>
        <w:rPr>
          <w:rFonts w:hint="eastAsia" w:ascii="方正楷体" w:hAnsi="方正楷体" w:eastAsia="方正楷体" w:cs="方正楷体"/>
          <w:b w:val="0"/>
          <w:bCs/>
          <w:color w:val="auto"/>
          <w:kern w:val="0"/>
          <w:sz w:val="32"/>
          <w:szCs w:val="32"/>
          <w:highlight w:val="none"/>
          <w:lang w:eastAsia="zh-CN"/>
        </w:rPr>
        <w:t>甲</w:t>
      </w:r>
      <w:r>
        <w:rPr>
          <w:rFonts w:hint="eastAsia" w:ascii="方正楷体" w:hAnsi="方正楷体" w:eastAsia="方正楷体" w:cs="方正楷体"/>
          <w:b w:val="0"/>
          <w:bCs/>
          <w:color w:val="auto"/>
          <w:kern w:val="0"/>
          <w:sz w:val="32"/>
          <w:szCs w:val="32"/>
          <w:highlight w:val="none"/>
          <w:lang w:val="en-US" w:eastAsia="zh-CN"/>
        </w:rPr>
        <w:t xml:space="preserve">    </w:t>
      </w:r>
      <w:r>
        <w:rPr>
          <w:rFonts w:hint="eastAsia" w:ascii="方正楷体" w:hAnsi="方正楷体" w:eastAsia="方正楷体" w:cs="方正楷体"/>
          <w:b w:val="0"/>
          <w:bCs/>
          <w:color w:val="auto"/>
          <w:kern w:val="0"/>
          <w:sz w:val="32"/>
          <w:szCs w:val="32"/>
          <w:highlight w:val="none"/>
          <w:lang w:eastAsia="zh-CN"/>
        </w:rPr>
        <w:t>方</w:t>
      </w:r>
      <w:r>
        <w:rPr>
          <w:rFonts w:hint="eastAsia" w:ascii="方正楷体" w:hAnsi="方正楷体" w:eastAsia="方正楷体" w:cs="方正楷体"/>
          <w:b w:val="0"/>
          <w:bCs/>
          <w:color w:val="auto"/>
          <w:kern w:val="0"/>
          <w:sz w:val="32"/>
          <w:szCs w:val="32"/>
          <w:highlight w:val="none"/>
        </w:rPr>
        <w:t>：</w:t>
      </w:r>
      <w:r>
        <w:rPr>
          <w:rFonts w:hint="eastAsia" w:ascii="方正楷体" w:hAnsi="方正楷体" w:eastAsia="方正楷体" w:cs="方正楷体"/>
          <w:b w:val="0"/>
          <w:bCs/>
          <w:color w:val="auto"/>
          <w:kern w:val="0"/>
          <w:sz w:val="32"/>
          <w:szCs w:val="32"/>
          <w:highlight w:val="none"/>
          <w:u w:val="single"/>
          <w:lang w:val="en-US" w:eastAsia="zh-CN"/>
        </w:rPr>
        <w:t>四川兴振新建筑工程有限公司</w:t>
      </w:r>
      <w:r>
        <w:rPr>
          <w:rFonts w:hint="eastAsia" w:ascii="方正楷体" w:hAnsi="方正楷体" w:eastAsia="方正楷体" w:cs="方正楷体"/>
          <w:b w:val="0"/>
          <w:bCs/>
          <w:color w:val="auto"/>
          <w:kern w:val="0"/>
          <w:sz w:val="32"/>
          <w:szCs w:val="32"/>
          <w:highlight w:val="none"/>
          <w:u w:val="none"/>
          <w:lang w:val="en-US" w:eastAsia="zh-CN"/>
        </w:rPr>
        <w:t xml:space="preserve"> </w:t>
      </w:r>
    </w:p>
    <w:p w14:paraId="51BA52B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楷体" w:hAnsi="方正楷体" w:eastAsia="方正楷体" w:cs="方正楷体"/>
          <w:b w:val="0"/>
          <w:bCs/>
          <w:color w:val="auto"/>
          <w:sz w:val="32"/>
          <w:highlight w:val="none"/>
          <w:u w:val="single"/>
        </w:rPr>
      </w:pPr>
    </w:p>
    <w:p w14:paraId="308B760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楷体" w:hAnsi="方正楷体" w:eastAsia="方正楷体" w:cs="方正楷体"/>
          <w:b w:val="0"/>
          <w:bCs/>
          <w:color w:val="auto"/>
          <w:kern w:val="0"/>
          <w:sz w:val="32"/>
          <w:szCs w:val="32"/>
          <w:highlight w:val="none"/>
        </w:rPr>
      </w:pPr>
      <w:r>
        <w:rPr>
          <w:rFonts w:hint="eastAsia" w:ascii="方正楷体" w:hAnsi="方正楷体" w:eastAsia="方正楷体" w:cs="方正楷体"/>
          <w:b w:val="0"/>
          <w:bCs/>
          <w:color w:val="auto"/>
          <w:kern w:val="0"/>
          <w:sz w:val="32"/>
          <w:szCs w:val="32"/>
          <w:highlight w:val="yellow"/>
          <w:lang w:eastAsia="zh-CN"/>
        </w:rPr>
        <w:t>乙</w:t>
      </w:r>
      <w:r>
        <w:rPr>
          <w:rFonts w:hint="eastAsia" w:ascii="方正楷体" w:hAnsi="方正楷体" w:eastAsia="方正楷体" w:cs="方正楷体"/>
          <w:b w:val="0"/>
          <w:bCs/>
          <w:color w:val="auto"/>
          <w:kern w:val="0"/>
          <w:sz w:val="32"/>
          <w:szCs w:val="32"/>
          <w:highlight w:val="yellow"/>
          <w:lang w:val="en-US" w:eastAsia="zh-CN"/>
        </w:rPr>
        <w:t xml:space="preserve">    </w:t>
      </w:r>
      <w:r>
        <w:rPr>
          <w:rFonts w:hint="eastAsia" w:ascii="方正楷体" w:hAnsi="方正楷体" w:eastAsia="方正楷体" w:cs="方正楷体"/>
          <w:b w:val="0"/>
          <w:bCs/>
          <w:color w:val="auto"/>
          <w:kern w:val="0"/>
          <w:sz w:val="32"/>
          <w:szCs w:val="32"/>
          <w:highlight w:val="yellow"/>
          <w:lang w:eastAsia="zh-CN"/>
        </w:rPr>
        <w:t>方</w:t>
      </w:r>
      <w:r>
        <w:rPr>
          <w:rFonts w:hint="eastAsia" w:ascii="方正楷体" w:hAnsi="方正楷体" w:eastAsia="方正楷体" w:cs="方正楷体"/>
          <w:b w:val="0"/>
          <w:bCs/>
          <w:color w:val="auto"/>
          <w:kern w:val="0"/>
          <w:sz w:val="32"/>
          <w:szCs w:val="32"/>
          <w:highlight w:val="yellow"/>
        </w:rPr>
        <w:t>：</w:t>
      </w:r>
      <w:r>
        <w:rPr>
          <w:rFonts w:hint="eastAsia" w:ascii="方正楷体" w:hAnsi="方正楷体" w:eastAsia="方正楷体" w:cs="方正楷体"/>
          <w:b w:val="0"/>
          <w:bCs/>
          <w:color w:val="auto"/>
          <w:kern w:val="0"/>
          <w:sz w:val="32"/>
          <w:szCs w:val="32"/>
          <w:highlight w:val="none"/>
          <w:u w:val="single"/>
          <w:lang w:val="en-US" w:eastAsia="zh-CN"/>
        </w:rPr>
        <w:t xml:space="preserve">                           </w:t>
      </w:r>
      <w:r>
        <w:rPr>
          <w:rFonts w:hint="eastAsia" w:ascii="方正楷体" w:hAnsi="方正楷体" w:eastAsia="方正楷体" w:cs="方正楷体"/>
          <w:b w:val="0"/>
          <w:bCs/>
          <w:color w:val="auto"/>
          <w:kern w:val="0"/>
          <w:sz w:val="32"/>
          <w:szCs w:val="32"/>
          <w:highlight w:val="none"/>
          <w:u w:val="none"/>
        </w:rPr>
        <w:t xml:space="preserve">  </w:t>
      </w:r>
    </w:p>
    <w:p w14:paraId="284B048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楷体" w:hAnsi="方正楷体" w:eastAsia="方正楷体" w:cs="方正楷体"/>
          <w:b w:val="0"/>
          <w:bCs/>
          <w:color w:val="auto"/>
          <w:sz w:val="32"/>
          <w:szCs w:val="32"/>
          <w:highlight w:val="none"/>
          <w:u w:val="single"/>
          <w:lang w:val="en-US" w:eastAsia="zh-CN"/>
        </w:rPr>
      </w:pPr>
    </w:p>
    <w:p w14:paraId="6D998C62">
      <w:pPr>
        <w:spacing w:line="240" w:lineRule="auto"/>
        <w:ind w:firstLine="640" w:firstLineChars="200"/>
        <w:jc w:val="left"/>
        <w:rPr>
          <w:rFonts w:hint="default" w:ascii="仿宋_GB2312" w:eastAsia="方正楷体"/>
          <w:sz w:val="30"/>
          <w:szCs w:val="30"/>
          <w:lang w:val="en-US" w:eastAsia="zh-CN"/>
        </w:rPr>
      </w:pPr>
      <w:r>
        <w:rPr>
          <w:rFonts w:hint="eastAsia" w:ascii="方正楷体" w:hAnsi="方正楷体" w:eastAsia="方正楷体" w:cs="方正楷体"/>
          <w:b w:val="0"/>
          <w:bCs/>
          <w:color w:val="auto"/>
          <w:kern w:val="0"/>
          <w:sz w:val="32"/>
          <w:szCs w:val="32"/>
          <w:highlight w:val="none"/>
        </w:rPr>
        <w:t>合同签订时间：</w:t>
      </w:r>
      <w:r>
        <w:rPr>
          <w:rFonts w:hint="eastAsia" w:ascii="方正楷体" w:hAnsi="方正楷体" w:eastAsia="方正楷体" w:cs="方正楷体"/>
          <w:b w:val="0"/>
          <w:bCs/>
          <w:color w:val="auto"/>
          <w:kern w:val="0"/>
          <w:sz w:val="32"/>
          <w:szCs w:val="32"/>
          <w:highlight w:val="none"/>
          <w:u w:val="single"/>
        </w:rPr>
        <w:t xml:space="preserve"> </w:t>
      </w:r>
      <w:r>
        <w:rPr>
          <w:rFonts w:hint="eastAsia" w:ascii="方正楷体" w:hAnsi="方正楷体" w:eastAsia="方正楷体" w:cs="方正楷体"/>
          <w:b w:val="0"/>
          <w:bCs/>
          <w:color w:val="auto"/>
          <w:kern w:val="0"/>
          <w:sz w:val="32"/>
          <w:szCs w:val="32"/>
          <w:highlight w:val="none"/>
          <w:u w:val="single"/>
          <w:lang w:val="en-US" w:eastAsia="zh-CN"/>
        </w:rPr>
        <w:t xml:space="preserve"> 2026</w:t>
      </w:r>
      <w:r>
        <w:rPr>
          <w:rFonts w:hint="eastAsia" w:ascii="方正楷体" w:hAnsi="方正楷体" w:eastAsia="方正楷体" w:cs="方正楷体"/>
          <w:b w:val="0"/>
          <w:bCs/>
          <w:color w:val="auto"/>
          <w:kern w:val="0"/>
          <w:sz w:val="32"/>
          <w:szCs w:val="32"/>
          <w:highlight w:val="none"/>
          <w:u w:val="single"/>
          <w:lang w:eastAsia="zh-CN"/>
        </w:rPr>
        <w:t>年</w:t>
      </w:r>
      <w:r>
        <w:rPr>
          <w:rFonts w:hint="eastAsia" w:ascii="方正楷体" w:hAnsi="方正楷体" w:eastAsia="方正楷体" w:cs="方正楷体"/>
          <w:b w:val="0"/>
          <w:bCs/>
          <w:color w:val="auto"/>
          <w:kern w:val="0"/>
          <w:sz w:val="32"/>
          <w:szCs w:val="32"/>
          <w:highlight w:val="none"/>
          <w:u w:val="single"/>
          <w:lang w:val="en-US" w:eastAsia="zh-CN"/>
        </w:rPr>
        <w:t xml:space="preserve">   月    </w:t>
      </w:r>
      <w:r>
        <w:rPr>
          <w:rFonts w:hint="eastAsia" w:ascii="方正楷体" w:hAnsi="方正楷体" w:eastAsia="方正楷体" w:cs="方正楷体"/>
          <w:b w:val="0"/>
          <w:bCs/>
          <w:color w:val="auto"/>
          <w:kern w:val="0"/>
          <w:sz w:val="32"/>
          <w:szCs w:val="32"/>
          <w:highlight w:val="none"/>
          <w:u w:val="single"/>
        </w:rPr>
        <w:t xml:space="preserve">  </w:t>
      </w:r>
      <w:r>
        <w:rPr>
          <w:rFonts w:hint="eastAsia" w:ascii="方正楷体" w:hAnsi="方正楷体" w:eastAsia="方正楷体" w:cs="方正楷体"/>
          <w:b w:val="0"/>
          <w:bCs/>
          <w:color w:val="auto"/>
          <w:kern w:val="0"/>
          <w:sz w:val="32"/>
          <w:szCs w:val="32"/>
          <w:highlight w:val="none"/>
          <w:u w:val="single"/>
          <w:lang w:val="en-US" w:eastAsia="zh-CN"/>
        </w:rPr>
        <w:t xml:space="preserve"> </w:t>
      </w:r>
      <w:r>
        <w:rPr>
          <w:rFonts w:hint="eastAsia" w:ascii="方正楷体" w:hAnsi="方正楷体" w:eastAsia="方正楷体" w:cs="方正楷体"/>
          <w:b w:val="0"/>
          <w:bCs/>
          <w:color w:val="auto"/>
          <w:kern w:val="0"/>
          <w:sz w:val="32"/>
          <w:szCs w:val="32"/>
          <w:highlight w:val="none"/>
          <w:u w:val="single"/>
        </w:rPr>
        <w:t xml:space="preserve">  </w:t>
      </w:r>
    </w:p>
    <w:p w14:paraId="1DE13C09">
      <w:pPr>
        <w:adjustRightInd w:val="0"/>
        <w:spacing w:line="560" w:lineRule="exact"/>
        <w:ind w:firstLine="1960" w:firstLineChars="700"/>
        <w:rPr>
          <w:rFonts w:hint="eastAsia" w:ascii="宋体" w:hAnsi="宋体"/>
          <w:sz w:val="28"/>
          <w:szCs w:val="28"/>
        </w:rPr>
      </w:pPr>
    </w:p>
    <w:p w14:paraId="5094FA45">
      <w:pPr>
        <w:adjustRightInd w:val="0"/>
        <w:spacing w:line="560" w:lineRule="exact"/>
        <w:ind w:firstLine="1960" w:firstLineChars="700"/>
        <w:rPr>
          <w:rFonts w:hint="eastAsia" w:ascii="宋体" w:hAnsi="宋体"/>
          <w:sz w:val="28"/>
          <w:szCs w:val="28"/>
        </w:rPr>
      </w:pPr>
    </w:p>
    <w:p w14:paraId="0BAAA717">
      <w:pPr>
        <w:adjustRightInd w:val="0"/>
        <w:spacing w:line="560" w:lineRule="exact"/>
        <w:ind w:firstLine="1960" w:firstLineChars="700"/>
        <w:rPr>
          <w:rFonts w:hint="eastAsia" w:ascii="宋体" w:hAnsi="宋体"/>
          <w:sz w:val="28"/>
          <w:szCs w:val="28"/>
        </w:rPr>
      </w:pPr>
    </w:p>
    <w:p w14:paraId="6FD963F6">
      <w:pPr>
        <w:adjustRightInd w:val="0"/>
        <w:spacing w:line="560" w:lineRule="exact"/>
        <w:ind w:firstLine="1960" w:firstLineChars="700"/>
        <w:rPr>
          <w:rFonts w:hint="eastAsia" w:ascii="宋体" w:hAnsi="宋体"/>
          <w:sz w:val="28"/>
          <w:szCs w:val="28"/>
        </w:rPr>
      </w:pPr>
    </w:p>
    <w:p w14:paraId="10EA5DE4">
      <w:pPr>
        <w:adjustRightInd w:val="0"/>
        <w:spacing w:line="560" w:lineRule="exact"/>
        <w:ind w:firstLine="1960" w:firstLineChars="700"/>
        <w:rPr>
          <w:rFonts w:hint="eastAsia" w:ascii="宋体" w:hAnsi="宋体"/>
          <w:sz w:val="28"/>
          <w:szCs w:val="28"/>
        </w:rPr>
      </w:pPr>
    </w:p>
    <w:p w14:paraId="10EADE10">
      <w:pPr>
        <w:adjustRightInd w:val="0"/>
        <w:spacing w:line="560" w:lineRule="exact"/>
        <w:ind w:firstLine="1960" w:firstLineChars="700"/>
        <w:rPr>
          <w:rFonts w:hint="eastAsia" w:ascii="宋体" w:hAnsi="宋体"/>
          <w:sz w:val="28"/>
          <w:szCs w:val="28"/>
        </w:rPr>
      </w:pPr>
    </w:p>
    <w:p w14:paraId="2BC58605">
      <w:pPr>
        <w:adjustRightInd w:val="0"/>
        <w:spacing w:line="560" w:lineRule="exact"/>
        <w:ind w:firstLine="1960" w:firstLineChars="700"/>
        <w:rPr>
          <w:rFonts w:hint="eastAsia" w:ascii="宋体" w:hAnsi="宋体"/>
          <w:sz w:val="28"/>
          <w:szCs w:val="28"/>
        </w:rPr>
      </w:pPr>
    </w:p>
    <w:p w14:paraId="18F69B92">
      <w:pPr>
        <w:adjustRightInd w:val="0"/>
        <w:spacing w:line="560" w:lineRule="exact"/>
        <w:ind w:firstLine="1960" w:firstLineChars="700"/>
        <w:rPr>
          <w:rFonts w:hint="eastAsia" w:ascii="宋体" w:hAnsi="宋体"/>
          <w:sz w:val="28"/>
          <w:szCs w:val="28"/>
        </w:rPr>
      </w:pPr>
    </w:p>
    <w:p w14:paraId="0F8D4EAE">
      <w:pPr>
        <w:spacing w:line="560" w:lineRule="exact"/>
        <w:ind w:left="0" w:firstLine="0"/>
        <w:jc w:val="center"/>
        <w:rPr>
          <w:rFonts w:hint="eastAsia" w:ascii="仿宋" w:hAnsi="仿宋" w:eastAsia="仿宋" w:cs="仿宋"/>
          <w:b/>
          <w:sz w:val="44"/>
          <w:szCs w:val="44"/>
        </w:rPr>
      </w:pPr>
      <w:r>
        <w:rPr>
          <w:rFonts w:hint="eastAsia" w:ascii="仿宋" w:hAnsi="仿宋" w:eastAsia="仿宋" w:cs="仿宋"/>
          <w:b/>
          <w:sz w:val="44"/>
          <w:szCs w:val="44"/>
          <w:lang w:eastAsia="zh-CN"/>
        </w:rPr>
        <w:t>建筑工程</w:t>
      </w:r>
      <w:r>
        <w:rPr>
          <w:rFonts w:hint="eastAsia" w:ascii="仿宋" w:hAnsi="仿宋" w:eastAsia="仿宋" w:cs="仿宋"/>
          <w:b/>
          <w:sz w:val="44"/>
          <w:szCs w:val="44"/>
        </w:rPr>
        <w:t>劳务</w:t>
      </w:r>
      <w:r>
        <w:rPr>
          <w:rFonts w:hint="eastAsia" w:ascii="仿宋" w:hAnsi="仿宋" w:eastAsia="仿宋" w:cs="仿宋"/>
          <w:b/>
          <w:sz w:val="44"/>
          <w:szCs w:val="44"/>
          <w:lang w:eastAsia="zh-CN"/>
        </w:rPr>
        <w:t>分包</w:t>
      </w:r>
      <w:r>
        <w:rPr>
          <w:rFonts w:hint="eastAsia" w:ascii="仿宋" w:hAnsi="仿宋" w:eastAsia="仿宋" w:cs="仿宋"/>
          <w:b/>
          <w:sz w:val="44"/>
          <w:szCs w:val="44"/>
        </w:rPr>
        <w:t>合同</w:t>
      </w:r>
    </w:p>
    <w:p w14:paraId="65E73551">
      <w:pPr>
        <w:rPr>
          <w:rFonts w:hint="eastAsia" w:ascii="仿宋" w:hAnsi="仿宋" w:eastAsia="仿宋" w:cs="仿宋"/>
          <w:sz w:val="28"/>
          <w:szCs w:val="28"/>
        </w:rPr>
      </w:pPr>
      <w:r>
        <w:rPr>
          <w:rFonts w:hint="eastAsia" w:ascii="仿宋" w:hAnsi="仿宋" w:eastAsia="仿宋" w:cs="仿宋"/>
          <w:sz w:val="28"/>
          <w:szCs w:val="28"/>
        </w:rPr>
        <w:t xml:space="preserve">  </w:t>
      </w:r>
    </w:p>
    <w:p w14:paraId="0773999C">
      <w:pPr>
        <w:rPr>
          <w:rFonts w:hint="eastAsia" w:ascii="仿宋" w:hAnsi="仿宋" w:eastAsia="仿宋" w:cs="仿宋"/>
          <w:b/>
          <w:bCs/>
          <w:sz w:val="28"/>
          <w:szCs w:val="28"/>
          <w:lang w:eastAsia="zh-CN"/>
        </w:rPr>
      </w:pPr>
      <w:r>
        <w:rPr>
          <w:rFonts w:hint="eastAsia" w:ascii="仿宋" w:hAnsi="仿宋" w:eastAsia="仿宋" w:cs="仿宋"/>
          <w:b/>
          <w:bCs/>
          <w:sz w:val="28"/>
          <w:szCs w:val="28"/>
        </w:rPr>
        <w:t>甲方（发包方）：</w:t>
      </w:r>
      <w:r>
        <w:rPr>
          <w:rFonts w:hint="eastAsia" w:ascii="仿宋" w:hAnsi="仿宋" w:eastAsia="仿宋" w:cs="仿宋"/>
          <w:b/>
          <w:bCs/>
          <w:sz w:val="28"/>
          <w:szCs w:val="28"/>
          <w:lang w:eastAsia="zh-CN"/>
        </w:rPr>
        <w:t>四川兴振新建筑工程有限公司</w:t>
      </w:r>
    </w:p>
    <w:p w14:paraId="06B97D10">
      <w:pPr>
        <w:spacing w:line="360" w:lineRule="auto"/>
        <w:ind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统一社会信用代码：91511126MA652L318G</w:t>
      </w:r>
    </w:p>
    <w:p w14:paraId="07B9FE23">
      <w:pPr>
        <w:spacing w:line="360" w:lineRule="auto"/>
        <w:ind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地址：四川省乐山市夹江县漹城街道云甘路89号</w:t>
      </w:r>
    </w:p>
    <w:p w14:paraId="407DC3D9">
      <w:pPr>
        <w:widowControl/>
        <w:spacing w:line="360" w:lineRule="auto"/>
        <w:ind w:firstLine="0" w:firstLineChars="0"/>
        <w:jc w:val="left"/>
        <w:rPr>
          <w:rFonts w:hint="eastAsia" w:ascii="仿宋" w:hAnsi="仿宋" w:eastAsia="仿宋" w:cs="仿宋"/>
          <w:b/>
          <w:bCs/>
          <w:sz w:val="28"/>
          <w:szCs w:val="28"/>
          <w:lang w:eastAsia="zh-CN"/>
        </w:rPr>
      </w:pPr>
      <w:r>
        <w:rPr>
          <w:rFonts w:hint="eastAsia" w:ascii="仿宋_GB2312" w:hAnsi="仿宋_GB2312" w:eastAsia="仿宋_GB2312" w:cs="仿宋_GB2312"/>
          <w:sz w:val="28"/>
          <w:szCs w:val="28"/>
          <w:lang w:val="zh-CN"/>
        </w:rPr>
        <w:t>法定代表人：刘博</w:t>
      </w:r>
      <w:r>
        <w:rPr>
          <w:rFonts w:hint="eastAsia" w:ascii="Times New Roman" w:hAnsi="Times New Roman" w:eastAsia="仿宋_GB2312" w:cs="仿宋_GB2312"/>
          <w:sz w:val="28"/>
          <w:szCs w:val="28"/>
          <w:u w:val="none"/>
          <w:lang w:val="en-US" w:eastAsia="zh-CN"/>
        </w:rPr>
        <w:t xml:space="preserve"> </w:t>
      </w:r>
    </w:p>
    <w:p w14:paraId="42F3FDA6">
      <w:pPr>
        <w:rPr>
          <w:rFonts w:hint="eastAsia" w:ascii="仿宋" w:hAnsi="仿宋" w:eastAsia="仿宋" w:cs="仿宋"/>
          <w:b/>
          <w:bCs/>
          <w:kern w:val="2"/>
          <w:sz w:val="28"/>
          <w:szCs w:val="28"/>
          <w:highlight w:val="yellow"/>
          <w:u w:val="none"/>
          <w:lang w:val="en-US" w:eastAsia="zh-CN"/>
        </w:rPr>
      </w:pPr>
      <w:r>
        <w:rPr>
          <w:rFonts w:hint="eastAsia" w:ascii="仿宋" w:hAnsi="仿宋" w:eastAsia="仿宋" w:cs="仿宋"/>
          <w:b/>
          <w:bCs/>
          <w:sz w:val="28"/>
          <w:szCs w:val="28"/>
          <w:highlight w:val="yellow"/>
        </w:rPr>
        <w:t>乙方（承包方）：</w:t>
      </w:r>
    </w:p>
    <w:p w14:paraId="2E1C39C8">
      <w:pPr>
        <w:spacing w:line="360" w:lineRule="auto"/>
        <w:jc w:val="left"/>
        <w:rPr>
          <w:rFonts w:hint="eastAsia" w:ascii="仿宋_GB2312" w:hAnsi="仿宋_GB2312" w:eastAsia="仿宋_GB2312" w:cs="仿宋_GB2312"/>
          <w:b w:val="0"/>
          <w:bCs w:val="0"/>
          <w:kern w:val="2"/>
          <w:sz w:val="28"/>
          <w:szCs w:val="28"/>
          <w:highlight w:val="yellow"/>
          <w:u w:val="none"/>
          <w:lang w:val="zh-CN" w:eastAsia="zh-CN"/>
        </w:rPr>
      </w:pPr>
      <w:r>
        <w:rPr>
          <w:rFonts w:hint="eastAsia" w:ascii="仿宋_GB2312" w:hAnsi="仿宋_GB2312" w:eastAsia="仿宋_GB2312" w:cs="仿宋_GB2312"/>
          <w:b w:val="0"/>
          <w:bCs w:val="0"/>
          <w:kern w:val="2"/>
          <w:sz w:val="28"/>
          <w:szCs w:val="28"/>
          <w:highlight w:val="yellow"/>
          <w:u w:val="none"/>
          <w:lang w:val="zh-CN" w:eastAsia="zh-CN"/>
        </w:rPr>
        <w:t>统一社会信用代码：</w:t>
      </w:r>
    </w:p>
    <w:p w14:paraId="75F9852B">
      <w:pPr>
        <w:spacing w:line="360" w:lineRule="auto"/>
        <w:jc w:val="left"/>
        <w:rPr>
          <w:rFonts w:hint="eastAsia" w:ascii="仿宋_GB2312" w:hAnsi="仿宋_GB2312" w:eastAsia="仿宋_GB2312" w:cs="仿宋_GB2312"/>
          <w:b w:val="0"/>
          <w:bCs w:val="0"/>
          <w:kern w:val="2"/>
          <w:sz w:val="28"/>
          <w:szCs w:val="28"/>
          <w:highlight w:val="yellow"/>
          <w:u w:val="none"/>
          <w:lang w:val="en-US" w:eastAsia="zh-CN"/>
        </w:rPr>
      </w:pPr>
      <w:r>
        <w:rPr>
          <w:rFonts w:hint="eastAsia" w:ascii="仿宋_GB2312" w:hAnsi="仿宋_GB2312" w:eastAsia="仿宋_GB2312" w:cs="仿宋_GB2312"/>
          <w:b w:val="0"/>
          <w:bCs w:val="0"/>
          <w:kern w:val="2"/>
          <w:sz w:val="28"/>
          <w:szCs w:val="28"/>
          <w:highlight w:val="yellow"/>
          <w:u w:val="none"/>
          <w:lang w:val="en-US" w:eastAsia="zh-CN"/>
        </w:rPr>
        <w:t>地址：</w:t>
      </w:r>
    </w:p>
    <w:p w14:paraId="71043B0E">
      <w:pPr>
        <w:spacing w:line="360" w:lineRule="auto"/>
        <w:jc w:val="left"/>
        <w:rPr>
          <w:rFonts w:hint="default" w:ascii="仿宋_GB2312" w:hAnsi="仿宋_GB2312" w:eastAsia="仿宋" w:cs="仿宋_GB2312"/>
          <w:b w:val="0"/>
          <w:bCs w:val="0"/>
          <w:kern w:val="2"/>
          <w:sz w:val="28"/>
          <w:szCs w:val="28"/>
          <w:highlight w:val="yellow"/>
          <w:u w:val="none"/>
          <w:lang w:val="en-US" w:eastAsia="zh-CN"/>
        </w:rPr>
      </w:pPr>
      <w:r>
        <w:rPr>
          <w:rFonts w:hint="eastAsia" w:ascii="仿宋" w:hAnsi="仿宋" w:eastAsia="仿宋" w:cs="仿宋"/>
          <w:color w:val="000000"/>
          <w:sz w:val="28"/>
          <w:szCs w:val="28"/>
          <w:highlight w:val="yellow"/>
        </w:rPr>
        <w:t>安全生产许可证</w:t>
      </w:r>
      <w:r>
        <w:rPr>
          <w:rFonts w:hint="eastAsia" w:ascii="仿宋" w:hAnsi="仿宋" w:eastAsia="仿宋" w:cs="仿宋"/>
          <w:color w:val="000000"/>
          <w:sz w:val="28"/>
          <w:szCs w:val="28"/>
          <w:highlight w:val="yellow"/>
          <w:lang w:eastAsia="zh-CN"/>
        </w:rPr>
        <w:t>编</w:t>
      </w:r>
      <w:r>
        <w:rPr>
          <w:rFonts w:hint="eastAsia" w:ascii="仿宋" w:hAnsi="仿宋" w:eastAsia="仿宋" w:cs="仿宋"/>
          <w:color w:val="000000"/>
          <w:sz w:val="28"/>
          <w:szCs w:val="28"/>
          <w:highlight w:val="yellow"/>
        </w:rPr>
        <w:t>号：</w:t>
      </w:r>
    </w:p>
    <w:p w14:paraId="399ABC1E">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依照《中华人民共和国民法典》、《中华人民共和国建筑法》及其它有关法律法规规定，遵循平等、自愿、公平和诚实信用的原则，双方就劳务分包事项协商达成一致，订立本合同，以资共同遵守。</w:t>
      </w:r>
    </w:p>
    <w:p w14:paraId="74524D0D">
      <w:pPr>
        <w:ind w:firstLine="562" w:firstLineChars="2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第一条 工程概况</w:t>
      </w:r>
    </w:p>
    <w:p w14:paraId="0FE47B1F">
      <w:pPr>
        <w:spacing w:before="312" w:beforeLines="100" w:after="156" w:afterLines="50" w:line="24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1.工程名称：</w:t>
      </w:r>
      <w:r>
        <w:rPr>
          <w:rFonts w:hint="eastAsia" w:ascii="仿宋" w:hAnsi="仿宋" w:eastAsia="仿宋" w:cs="仿宋"/>
          <w:sz w:val="28"/>
          <w:szCs w:val="28"/>
          <w:u w:val="single"/>
          <w:lang w:val="en-US" w:eastAsia="zh-CN"/>
        </w:rPr>
        <w:t>原云吟职中宿舍80套保障性租赁住房整体升级装修项目劳务分包</w:t>
      </w:r>
    </w:p>
    <w:p w14:paraId="48861C81">
      <w:pPr>
        <w:spacing w:line="56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 .工程地点：</w:t>
      </w:r>
      <w:r>
        <w:rPr>
          <w:rFonts w:hint="eastAsia" w:ascii="仿宋" w:hAnsi="仿宋" w:eastAsia="仿宋" w:cs="仿宋"/>
          <w:sz w:val="28"/>
          <w:szCs w:val="28"/>
          <w:u w:val="single"/>
          <w:lang w:val="en-US" w:eastAsia="zh-CN"/>
        </w:rPr>
        <w:t>夹江县原云吟职中</w:t>
      </w:r>
    </w:p>
    <w:p w14:paraId="75EAA9A1">
      <w:pPr>
        <w:spacing w:line="560" w:lineRule="exact"/>
        <w:ind w:firstLine="560" w:firstLineChars="200"/>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3 .工程内容：</w:t>
      </w:r>
      <w:r>
        <w:rPr>
          <w:rFonts w:hint="eastAsia" w:ascii="仿宋" w:hAnsi="仿宋" w:eastAsia="仿宋" w:cs="仿宋"/>
          <w:sz w:val="28"/>
          <w:szCs w:val="28"/>
          <w:u w:val="single"/>
          <w:lang w:val="en-US" w:eastAsia="zh-CN"/>
        </w:rPr>
        <w:t>详见工程量清单</w:t>
      </w:r>
    </w:p>
    <w:p w14:paraId="15A22D37">
      <w:pPr>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第二条 承包方式</w:t>
      </w:r>
    </w:p>
    <w:p w14:paraId="5ACC0F73">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乙方以包工、包安全、包质量、包工期的方式承包本工程。 </w:t>
      </w:r>
    </w:p>
    <w:p w14:paraId="697360AF">
      <w:pPr>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第三条  甲方义务</w:t>
      </w:r>
    </w:p>
    <w:p w14:paraId="4BEE0034">
      <w:pPr>
        <w:pStyle w:val="11"/>
        <w:spacing w:line="560" w:lineRule="exact"/>
        <w:ind w:left="0" w:leftChars="0" w:firstLine="560" w:firstLineChars="200"/>
        <w:rPr>
          <w:rFonts w:hint="eastAsia" w:ascii="仿宋" w:hAnsi="仿宋" w:eastAsia="仿宋" w:cs="仿宋"/>
          <w:sz w:val="28"/>
          <w:szCs w:val="28"/>
        </w:rPr>
      </w:pPr>
      <w:r>
        <w:rPr>
          <w:rFonts w:hint="eastAsia" w:ascii="仿宋" w:hAnsi="仿宋" w:eastAsia="仿宋" w:cs="仿宋"/>
          <w:sz w:val="28"/>
          <w:szCs w:val="28"/>
        </w:rPr>
        <w:t>1.组建与工程相适应的项目管理班子，履行总包合同，组织实施施工管理的各项工作；</w:t>
      </w:r>
    </w:p>
    <w:p w14:paraId="0CA325BA">
      <w:pPr>
        <w:pStyle w:val="11"/>
        <w:spacing w:line="560" w:lineRule="exact"/>
        <w:ind w:left="0"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.统筹安排、协调解决非乙方独立使用的生产、生活临时设施、工作用水、用电及施工场地；</w:t>
      </w:r>
    </w:p>
    <w:p w14:paraId="43A35F57">
      <w:pPr>
        <w:pStyle w:val="11"/>
        <w:spacing w:line="560" w:lineRule="exact"/>
        <w:ind w:left="0"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.按时提供</w:t>
      </w:r>
      <w:r>
        <w:rPr>
          <w:rFonts w:hint="eastAsia" w:ascii="仿宋" w:hAnsi="仿宋" w:eastAsia="仿宋" w:cs="仿宋"/>
          <w:sz w:val="28"/>
          <w:szCs w:val="28"/>
          <w:lang w:eastAsia="zh-CN"/>
        </w:rPr>
        <w:t>清单</w:t>
      </w:r>
      <w:r>
        <w:rPr>
          <w:rFonts w:hint="eastAsia" w:ascii="仿宋" w:hAnsi="仿宋" w:eastAsia="仿宋" w:cs="仿宋"/>
          <w:sz w:val="28"/>
          <w:szCs w:val="28"/>
        </w:rPr>
        <w:t>，及时交付应供材料、设备，所提供的施工机械设备、周转材料应保证施工需要；</w:t>
      </w:r>
    </w:p>
    <w:p w14:paraId="2D8766EC">
      <w:pPr>
        <w:pStyle w:val="11"/>
        <w:spacing w:line="560" w:lineRule="exact"/>
        <w:ind w:left="0"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.按本合同约定，向乙方支付劳动报酬。</w:t>
      </w:r>
    </w:p>
    <w:p w14:paraId="4C325644">
      <w:pPr>
        <w:pStyle w:val="6"/>
        <w:numPr>
          <w:ilvl w:val="0"/>
          <w:numId w:val="0"/>
        </w:numPr>
        <w:ind w:leftChars="0" w:firstLine="562" w:firstLineChars="200"/>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第四条 乙方义务</w:t>
      </w:r>
    </w:p>
    <w:p w14:paraId="0B1F3AE5">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乙方在履行合同过程中应遵守法律和工程建设标准规范，并履行以下义务：</w:t>
      </w:r>
    </w:p>
    <w:p w14:paraId="7E4C84AA">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1.1按照合同、图纸、标准和规范、有关技术要求及劳务作业方案组织劳务作业人员进场作业，并负责成品、半成品的保护工作；工程竣工未交付业主之前，属于乙方承包范围内已完工程的保护工作由乙方负责，发生损坏乙方自费负责修复。</w:t>
      </w:r>
    </w:p>
    <w:p w14:paraId="55CF23FA">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1.2承担由于自身原因造成的质量缺陷、工期延误、安全事故等责任。若因乙方原因导致工期延误，每延误一日按每日</w:t>
      </w:r>
      <w:r>
        <w:rPr>
          <w:rFonts w:hint="eastAsia" w:ascii="仿宋" w:hAnsi="仿宋" w:eastAsia="仿宋" w:cs="仿宋"/>
          <w:color w:val="000000"/>
          <w:sz w:val="28"/>
          <w:szCs w:val="28"/>
          <w:u w:val="single"/>
          <w:lang w:val="en-US" w:eastAsia="zh-CN"/>
        </w:rPr>
        <w:t>500</w:t>
      </w:r>
      <w:r>
        <w:rPr>
          <w:rFonts w:hint="eastAsia" w:ascii="仿宋" w:hAnsi="仿宋" w:eastAsia="仿宋" w:cs="仿宋"/>
          <w:color w:val="000000"/>
          <w:sz w:val="28"/>
          <w:szCs w:val="28"/>
        </w:rPr>
        <w:t>元计算违约金</w:t>
      </w:r>
      <w:r>
        <w:rPr>
          <w:rFonts w:hint="eastAsia" w:ascii="仿宋" w:hAnsi="仿宋" w:eastAsia="仿宋" w:cs="仿宋"/>
          <w:color w:val="000000"/>
          <w:sz w:val="28"/>
          <w:szCs w:val="28"/>
          <w:lang w:val="en-US" w:eastAsia="zh-CN"/>
        </w:rPr>
        <w:t>,延误超过3日，甲方有权单方解除本合同并要求乙方承担应工期延误所造成的全部损失</w:t>
      </w:r>
      <w:r>
        <w:rPr>
          <w:rFonts w:hint="eastAsia" w:ascii="仿宋" w:hAnsi="仿宋" w:eastAsia="仿宋" w:cs="仿宋"/>
          <w:color w:val="000000"/>
          <w:sz w:val="28"/>
          <w:szCs w:val="28"/>
        </w:rPr>
        <w:t>。</w:t>
      </w:r>
    </w:p>
    <w:p w14:paraId="424D6CBA">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1.3履行施工合同中与劳务分包工作有关的乙方的义务。</w:t>
      </w:r>
    </w:p>
    <w:p w14:paraId="58B350FB">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 乙方应当在整个项目建设过程中指定固定管理人</w:t>
      </w:r>
      <w:r>
        <w:rPr>
          <w:rFonts w:hint="eastAsia" w:ascii="仿宋" w:hAnsi="仿宋" w:eastAsia="仿宋" w:cs="仿宋"/>
          <w:color w:val="000000"/>
          <w:sz w:val="28"/>
          <w:szCs w:val="28"/>
          <w:highlight w:val="none"/>
        </w:rPr>
        <w:t>员</w:t>
      </w:r>
      <w:r>
        <w:rPr>
          <w:rFonts w:hint="eastAsia" w:ascii="仿宋" w:hAnsi="仿宋" w:eastAsia="仿宋" w:cs="仿宋"/>
          <w:color w:val="000000"/>
          <w:sz w:val="28"/>
          <w:szCs w:val="28"/>
          <w:highlight w:val="yellow"/>
          <w:lang w:eastAsia="zh-CN"/>
        </w:rPr>
        <w:t>（姓名：</w:t>
      </w:r>
      <w:r>
        <w:rPr>
          <w:rFonts w:hint="eastAsia" w:ascii="仿宋" w:hAnsi="仿宋" w:eastAsia="仿宋" w:cs="仿宋"/>
          <w:color w:val="000000"/>
          <w:sz w:val="28"/>
          <w:szCs w:val="28"/>
          <w:highlight w:val="yellow"/>
          <w:u w:val="single"/>
          <w:lang w:val="en-US" w:eastAsia="zh-CN"/>
        </w:rPr>
        <w:t xml:space="preserve">       </w:t>
      </w:r>
      <w:r>
        <w:rPr>
          <w:rFonts w:hint="eastAsia" w:ascii="仿宋" w:hAnsi="仿宋" w:eastAsia="仿宋" w:cs="仿宋"/>
          <w:color w:val="000000"/>
          <w:sz w:val="28"/>
          <w:szCs w:val="28"/>
          <w:highlight w:val="yellow"/>
          <w:u w:val="none"/>
          <w:lang w:val="en-US" w:eastAsia="zh-CN"/>
        </w:rPr>
        <w:t xml:space="preserve"> </w:t>
      </w:r>
      <w:r>
        <w:rPr>
          <w:rFonts w:hint="eastAsia" w:ascii="仿宋" w:hAnsi="仿宋" w:eastAsia="仿宋" w:cs="仿宋"/>
          <w:color w:val="000000"/>
          <w:sz w:val="28"/>
          <w:szCs w:val="28"/>
          <w:highlight w:val="yellow"/>
          <w:lang w:val="en-US" w:eastAsia="zh-CN"/>
        </w:rPr>
        <w:t xml:space="preserve">,联系电话：         </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rPr>
        <w:t>在施工现场对本合同分包事务</w:t>
      </w:r>
      <w:r>
        <w:rPr>
          <w:rFonts w:hint="eastAsia" w:ascii="仿宋" w:hAnsi="仿宋" w:eastAsia="仿宋" w:cs="仿宋"/>
          <w:color w:val="000000"/>
          <w:sz w:val="28"/>
          <w:szCs w:val="28"/>
        </w:rPr>
        <w:t>范围内的全面驻场管理，负责包括但不限于劳动力组织、安全、质量、文明施工、工资费用、人身财产安全等方面的管理。乙方应负责解决处置管理过程中劳务分包所有相关的纠纷争议，并承担相应的法律和经济责任。</w:t>
      </w:r>
    </w:p>
    <w:p w14:paraId="58B214F5">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乙方必须按照甲方要求为下属职工办理商业保险（如意外险）并支付费用，甲方因此发生垫付费用的，有权向乙方全额追偿，从工程款内扣除</w:t>
      </w:r>
      <w:r>
        <w:rPr>
          <w:rFonts w:hint="eastAsia" w:ascii="仿宋" w:hAnsi="仿宋" w:eastAsia="仿宋" w:cs="仿宋"/>
          <w:color w:val="auto"/>
          <w:sz w:val="28"/>
          <w:szCs w:val="28"/>
          <w:lang w:eastAsia="zh-CN"/>
        </w:rPr>
        <w:t>。</w:t>
      </w:r>
    </w:p>
    <w:p w14:paraId="763A978A">
      <w:pPr>
        <w:pageBreakBefore w:val="0"/>
        <w:kinsoku/>
        <w:wordWrap/>
        <w:overflowPunct/>
        <w:topLinePunct w:val="0"/>
        <w:bidi w:val="0"/>
        <w:spacing w:before="120" w:beforeLines="50" w:after="120" w:afterLines="50" w:line="500" w:lineRule="atLeast"/>
        <w:ind w:left="48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其他乙方应当承担的义务：</w:t>
      </w:r>
    </w:p>
    <w:p w14:paraId="68083707">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.1在施工生产过程中，乙方必须保证作业班组人员相对稳定，</w:t>
      </w:r>
      <w:r>
        <w:rPr>
          <w:rFonts w:hint="eastAsia" w:ascii="仿宋" w:hAnsi="仿宋" w:eastAsia="仿宋" w:cs="仿宋"/>
          <w:color w:val="000000"/>
          <w:sz w:val="28"/>
          <w:szCs w:val="28"/>
          <w:lang w:val="en-US" w:eastAsia="zh-CN"/>
        </w:rPr>
        <w:t>如需要进行人员调整，需提前通知甲方并经甲方书面同意，</w:t>
      </w:r>
      <w:r>
        <w:rPr>
          <w:rFonts w:hint="eastAsia" w:ascii="仿宋" w:hAnsi="仿宋" w:eastAsia="仿宋" w:cs="仿宋"/>
          <w:color w:val="000000"/>
          <w:sz w:val="28"/>
          <w:szCs w:val="28"/>
        </w:rPr>
        <w:t>服从甲方的统筹安排，统一调动。</w:t>
      </w:r>
    </w:p>
    <w:p w14:paraId="1D24C83C">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.2乙方应对其作业班组人员进行安全生产、文明施工、食品卫生、交通安全等方面的教育，自觉遵守甲方现场管理规定，服从甲方有关人员的指导、教育、监督和检查，及时向甲方提供有关情况和资料。</w:t>
      </w:r>
    </w:p>
    <w:p w14:paraId="31285957">
      <w:pPr>
        <w:pageBreakBefore w:val="0"/>
        <w:kinsoku/>
        <w:wordWrap/>
        <w:overflowPunct/>
        <w:topLinePunct w:val="0"/>
        <w:bidi w:val="0"/>
        <w:spacing w:before="120" w:beforeLines="50" w:after="120" w:afterLines="50" w:line="24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3.3</w:t>
      </w:r>
      <w:r>
        <w:rPr>
          <w:rFonts w:hint="eastAsia" w:ascii="仿宋" w:hAnsi="仿宋" w:eastAsia="仿宋" w:cs="仿宋"/>
          <w:color w:val="auto"/>
          <w:sz w:val="28"/>
          <w:szCs w:val="28"/>
        </w:rPr>
        <w:t>乙方必须为下属职工提供劳动防护用品，乙方不按要求及时、足额提供合格劳动防护用品的，甲方有权代乙方采购发放，所产生的全部费用（含采购费、运输费、管理费）由乙方承担，甲方有权按照实际采购价格直接从应付乙方的工程款中扣除。乙方应监督、教育作业人员按照使用规则正确佩戴、使用劳动防护用品，对未按规定佩戴使用防护用品的作业人员，乙方应立即制止其作业并进行安全教育和处罚，劳保物资具体如下（不限于）</w:t>
      </w:r>
      <w:r>
        <w:rPr>
          <w:rFonts w:hint="eastAsia" w:ascii="仿宋" w:hAnsi="仿宋" w:eastAsia="仿宋" w:cs="仿宋"/>
          <w:color w:val="auto"/>
          <w:sz w:val="28"/>
          <w:szCs w:val="28"/>
          <w:lang w:eastAsia="zh-CN"/>
        </w:rPr>
        <w:t>：</w:t>
      </w:r>
    </w:p>
    <w:p w14:paraId="2B089857">
      <w:pPr>
        <w:pageBreakBefore w:val="0"/>
        <w:kinsoku/>
        <w:wordWrap/>
        <w:overflowPunct/>
        <w:topLinePunct w:val="0"/>
        <w:bidi w:val="0"/>
        <w:spacing w:before="120" w:beforeLines="50" w:after="120" w:afterLines="50" w:line="24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头部防护类：安全帽</w:t>
      </w:r>
      <w:r>
        <w:rPr>
          <w:rFonts w:hint="eastAsia" w:ascii="仿宋" w:hAnsi="仿宋" w:eastAsia="仿宋" w:cs="仿宋"/>
          <w:color w:val="auto"/>
          <w:sz w:val="28"/>
          <w:szCs w:val="28"/>
          <w:lang w:eastAsia="zh-CN"/>
        </w:rPr>
        <w:t>；</w:t>
      </w:r>
    </w:p>
    <w:p w14:paraId="38841D37">
      <w:pPr>
        <w:pageBreakBefore w:val="0"/>
        <w:kinsoku/>
        <w:wordWrap/>
        <w:overflowPunct/>
        <w:topLinePunct w:val="0"/>
        <w:bidi w:val="0"/>
        <w:spacing w:before="120" w:beforeLines="50" w:after="120" w:afterLines="50" w:line="24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 xml:space="preserve">面部眼部防护类：护目镜、防护面罩、焊接面罩、防冲击面屏 </w:t>
      </w:r>
      <w:r>
        <w:rPr>
          <w:rFonts w:hint="eastAsia" w:ascii="仿宋" w:hAnsi="仿宋" w:eastAsia="仿宋" w:cs="仿宋"/>
          <w:color w:val="auto"/>
          <w:sz w:val="28"/>
          <w:szCs w:val="28"/>
          <w:lang w:eastAsia="zh-CN"/>
        </w:rPr>
        <w:t>；</w:t>
      </w:r>
    </w:p>
    <w:p w14:paraId="35096606">
      <w:pPr>
        <w:pageBreakBefore w:val="0"/>
        <w:kinsoku/>
        <w:wordWrap/>
        <w:overflowPunct/>
        <w:topLinePunct w:val="0"/>
        <w:bidi w:val="0"/>
        <w:spacing w:before="120" w:beforeLines="50" w:after="120" w:afterLines="50" w:line="24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 xml:space="preserve">呼吸防护类：防尘口罩、防毒面具、空气呼吸器 </w:t>
      </w:r>
      <w:r>
        <w:rPr>
          <w:rFonts w:hint="eastAsia" w:ascii="仿宋" w:hAnsi="仿宋" w:eastAsia="仿宋" w:cs="仿宋"/>
          <w:color w:val="auto"/>
          <w:sz w:val="28"/>
          <w:szCs w:val="28"/>
          <w:lang w:eastAsia="zh-CN"/>
        </w:rPr>
        <w:t>；</w:t>
      </w:r>
    </w:p>
    <w:p w14:paraId="48C8286C">
      <w:pPr>
        <w:pageBreakBefore w:val="0"/>
        <w:kinsoku/>
        <w:wordWrap/>
        <w:overflowPunct/>
        <w:topLinePunct w:val="0"/>
        <w:bidi w:val="0"/>
        <w:spacing w:before="120" w:beforeLines="50" w:after="120" w:afterLines="50" w:line="24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 xml:space="preserve">听力防护类：耳塞、耳罩 </w:t>
      </w:r>
      <w:r>
        <w:rPr>
          <w:rFonts w:hint="eastAsia" w:ascii="仿宋" w:hAnsi="仿宋" w:eastAsia="仿宋" w:cs="仿宋"/>
          <w:color w:val="auto"/>
          <w:sz w:val="28"/>
          <w:szCs w:val="28"/>
          <w:lang w:eastAsia="zh-CN"/>
        </w:rPr>
        <w:t>；</w:t>
      </w:r>
    </w:p>
    <w:p w14:paraId="3CFAF1C5">
      <w:pPr>
        <w:pageBreakBefore w:val="0"/>
        <w:kinsoku/>
        <w:wordWrap/>
        <w:overflowPunct/>
        <w:topLinePunct w:val="0"/>
        <w:bidi w:val="0"/>
        <w:spacing w:before="120" w:beforeLines="50" w:after="120" w:afterLines="50" w:line="24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 xml:space="preserve">手部防护类：绝缘手套、耐酸碱手套、焊接手套、防滑耐磨手套、防割手套 </w:t>
      </w:r>
      <w:r>
        <w:rPr>
          <w:rFonts w:hint="eastAsia" w:ascii="仿宋" w:hAnsi="仿宋" w:eastAsia="仿宋" w:cs="仿宋"/>
          <w:color w:val="auto"/>
          <w:sz w:val="28"/>
          <w:szCs w:val="28"/>
          <w:lang w:eastAsia="zh-CN"/>
        </w:rPr>
        <w:t>；</w:t>
      </w:r>
    </w:p>
    <w:p w14:paraId="57C8CF79">
      <w:pPr>
        <w:pageBreakBefore w:val="0"/>
        <w:kinsoku/>
        <w:wordWrap/>
        <w:overflowPunct/>
        <w:topLinePunct w:val="0"/>
        <w:bidi w:val="0"/>
        <w:spacing w:before="120" w:beforeLines="50" w:after="120" w:afterLines="50" w:line="24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 xml:space="preserve">足部防护类：防砸安全鞋、绝缘安全鞋、防滑安全鞋、耐油安全鞋、雨靴 </w:t>
      </w:r>
      <w:r>
        <w:rPr>
          <w:rFonts w:hint="eastAsia" w:ascii="仿宋" w:hAnsi="仿宋" w:eastAsia="仿宋" w:cs="仿宋"/>
          <w:color w:val="auto"/>
          <w:sz w:val="28"/>
          <w:szCs w:val="28"/>
          <w:lang w:eastAsia="zh-CN"/>
        </w:rPr>
        <w:t>；</w:t>
      </w:r>
    </w:p>
    <w:p w14:paraId="5906E7B9">
      <w:pPr>
        <w:pageBreakBefore w:val="0"/>
        <w:kinsoku/>
        <w:wordWrap/>
        <w:overflowPunct/>
        <w:topLinePunct w:val="0"/>
        <w:bidi w:val="0"/>
        <w:spacing w:before="120" w:beforeLines="50" w:after="120" w:afterLines="50" w:line="24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 xml:space="preserve">身体防护类：反光背心、工作服、防寒服、雨衣、焊接防护服、防酸碱防护服 </w:t>
      </w:r>
    </w:p>
    <w:p w14:paraId="3E4B3BCC">
      <w:pPr>
        <w:pageBreakBefore w:val="0"/>
        <w:kinsoku/>
        <w:wordWrap/>
        <w:overflowPunct/>
        <w:topLinePunct w:val="0"/>
        <w:bidi w:val="0"/>
        <w:spacing w:before="120" w:beforeLines="50" w:after="120" w:afterLines="50" w:line="240" w:lineRule="auto"/>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 xml:space="preserve">高处作业防护类：安全带（五点式双钩）、安全绳、自锁器、速差自控器 </w:t>
      </w:r>
      <w:r>
        <w:rPr>
          <w:rFonts w:hint="eastAsia" w:ascii="仿宋" w:hAnsi="仿宋" w:eastAsia="仿宋" w:cs="仿宋"/>
          <w:color w:val="auto"/>
          <w:sz w:val="28"/>
          <w:szCs w:val="28"/>
          <w:lang w:eastAsia="zh-CN"/>
        </w:rPr>
        <w:t>；</w:t>
      </w:r>
    </w:p>
    <w:p w14:paraId="43B1F6DD">
      <w:pPr>
        <w:pageBreakBefore w:val="0"/>
        <w:kinsoku/>
        <w:wordWrap/>
        <w:overflowPunct/>
        <w:topLinePunct w:val="0"/>
        <w:bidi w:val="0"/>
        <w:spacing w:before="120" w:beforeLines="50" w:after="120" w:afterLines="50" w:line="240" w:lineRule="auto"/>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其他防护类：救生衣、防毒面具</w:t>
      </w:r>
      <w:r>
        <w:rPr>
          <w:rFonts w:hint="eastAsia" w:ascii="仿宋" w:hAnsi="仿宋" w:eastAsia="仿宋" w:cs="仿宋"/>
          <w:color w:val="auto"/>
          <w:sz w:val="28"/>
          <w:szCs w:val="28"/>
          <w:lang w:eastAsia="zh-CN"/>
        </w:rPr>
        <w:t>。</w:t>
      </w:r>
    </w:p>
    <w:p w14:paraId="630C6206">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 xml:space="preserve"> 乙方应按照国家职业病防治相关法律法规规定，做好其有关作业人员的职业病防治工作，依法履行职业病防治义务，并承担其聘用人员的职业病相关用人单位责任。</w:t>
      </w:r>
    </w:p>
    <w:p w14:paraId="140FA3A5">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.5自觉接受甲方及有关部门的管理、监督和检查；接受甲方随时检查其设备、材料保管和使用情况，及其操作人员的有效证件、持证上岗情况；与现场其他单位协调配合，照顾全局；</w:t>
      </w:r>
    </w:p>
    <w:p w14:paraId="39D476DF">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.6任何情况下，乙方不得出现其作业人员向其他有关单位或部门进行围堵、静坐、阻碍交通道路等严重不良影响事件，以上情况每出现一次都视为乙方严重违约，乙方应向甲方承担</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u w:val="single"/>
          <w:lang w:val="en-US" w:eastAsia="zh-CN"/>
        </w:rPr>
        <w:t>500</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元/次</w:t>
      </w:r>
      <w:r>
        <w:rPr>
          <w:rFonts w:hint="eastAsia" w:ascii="仿宋" w:hAnsi="仿宋" w:eastAsia="仿宋" w:cs="仿宋"/>
          <w:color w:val="000000"/>
          <w:sz w:val="28"/>
          <w:szCs w:val="28"/>
        </w:rPr>
        <w:t>的违约金</w:t>
      </w:r>
      <w:r>
        <w:rPr>
          <w:rFonts w:hint="eastAsia" w:ascii="仿宋" w:hAnsi="仿宋" w:eastAsia="仿宋" w:cs="仿宋"/>
          <w:b/>
          <w:bCs/>
          <w:color w:val="000000"/>
          <w:sz w:val="28"/>
          <w:szCs w:val="28"/>
        </w:rPr>
        <w:t>。</w:t>
      </w:r>
      <w:r>
        <w:rPr>
          <w:rFonts w:hint="eastAsia" w:ascii="仿宋" w:hAnsi="仿宋" w:eastAsia="仿宋" w:cs="仿宋"/>
          <w:color w:val="000000"/>
          <w:sz w:val="28"/>
          <w:szCs w:val="28"/>
        </w:rPr>
        <w:t>如以上情况出现二次以上，乙方无条件退场并承担违约责任，剩余未实施的</w:t>
      </w:r>
      <w:r>
        <w:rPr>
          <w:rFonts w:hint="eastAsia" w:ascii="仿宋" w:hAnsi="仿宋" w:eastAsia="仿宋" w:cs="仿宋"/>
          <w:color w:val="000000"/>
          <w:sz w:val="28"/>
          <w:szCs w:val="28"/>
          <w:lang w:eastAsia="zh-Hans"/>
        </w:rPr>
        <w:t>全</w:t>
      </w:r>
      <w:r>
        <w:rPr>
          <w:rFonts w:hint="eastAsia" w:ascii="仿宋" w:hAnsi="仿宋" w:eastAsia="仿宋" w:cs="仿宋"/>
          <w:color w:val="000000"/>
          <w:sz w:val="28"/>
          <w:szCs w:val="28"/>
        </w:rPr>
        <w:t>部工作由甲方交由第三方来实施</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同时乙方应退还甲方已支付的费用</w:t>
      </w:r>
      <w:r>
        <w:rPr>
          <w:rFonts w:hint="eastAsia" w:ascii="仿宋" w:hAnsi="仿宋" w:eastAsia="仿宋" w:cs="仿宋"/>
          <w:color w:val="000000"/>
          <w:sz w:val="28"/>
          <w:szCs w:val="28"/>
        </w:rPr>
        <w:t>。</w:t>
      </w:r>
    </w:p>
    <w:p w14:paraId="007BA0E4">
      <w:pPr>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.7发生乙方作业人员讨薪事件后，乙方企业负责人和乙方项目负责人必须在规定时间（区/县</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小时内）内到场协调处置讨薪事件，对工资纠纷存在的争议或拖欠投诉不受理、不处置时，由乙方向甲方另行承担</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u w:val="single"/>
          <w:lang w:val="en-US" w:eastAsia="zh-CN"/>
        </w:rPr>
        <w:t>3000</w:t>
      </w:r>
      <w:r>
        <w:rPr>
          <w:rFonts w:hint="eastAsia" w:ascii="仿宋" w:hAnsi="仿宋" w:eastAsia="仿宋" w:cs="仿宋"/>
          <w:b/>
          <w:bCs/>
          <w:color w:val="000000"/>
          <w:sz w:val="28"/>
          <w:szCs w:val="28"/>
          <w:u w:val="single"/>
        </w:rPr>
        <w:t>元/次</w:t>
      </w:r>
      <w:r>
        <w:rPr>
          <w:rFonts w:hint="eastAsia" w:ascii="仿宋" w:hAnsi="仿宋" w:eastAsia="仿宋" w:cs="仿宋"/>
          <w:color w:val="000000"/>
          <w:sz w:val="28"/>
          <w:szCs w:val="28"/>
        </w:rPr>
        <w:t>的违约金。</w:t>
      </w:r>
    </w:p>
    <w:p w14:paraId="0D139C59">
      <w:pPr>
        <w:pStyle w:val="5"/>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 xml:space="preserve"> 若乙方未及时履行上述义务，为确保整个施工现场的安全文明施工和甲方企业形象，甲方可以另行安排其他人员完成乙方上述义务，因此所发生的一切费用视为乙方同意按甲方所计算的标准，并由甲方在支付乙方的任何款项中扣除，乙方不持异议。</w:t>
      </w:r>
    </w:p>
    <w:p w14:paraId="2C3E9582">
      <w:pPr>
        <w:pStyle w:val="5"/>
        <w:pageBreakBefore w:val="0"/>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乙方不得以甲方（或甲方项目部）的名义对外签订任何协议或合同，否则，视为乙方违约，每发现一次，乙方向甲方支付本合同暂定价10%的违约金。</w:t>
      </w:r>
    </w:p>
    <w:p w14:paraId="716FB9F5">
      <w:pPr>
        <w:pStyle w:val="5"/>
        <w:pageBreakBefore w:val="0"/>
        <w:numPr>
          <w:ilvl w:val="0"/>
          <w:numId w:val="0"/>
        </w:numPr>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rPr>
      </w:pPr>
      <w:r>
        <w:rPr>
          <w:rFonts w:hint="eastAsia" w:ascii="仿宋" w:hAnsi="仿宋" w:eastAsia="仿宋" w:cs="仿宋"/>
          <w:color w:val="000000"/>
          <w:kern w:val="2"/>
          <w:sz w:val="28"/>
          <w:szCs w:val="28"/>
          <w:lang w:val="en-US" w:eastAsia="zh-CN" w:bidi="ar-SA"/>
        </w:rPr>
        <w:t>6、</w:t>
      </w:r>
      <w:r>
        <w:rPr>
          <w:rFonts w:hint="eastAsia" w:ascii="仿宋" w:hAnsi="仿宋" w:eastAsia="仿宋" w:cs="仿宋"/>
          <w:color w:val="000000"/>
          <w:sz w:val="28"/>
          <w:szCs w:val="28"/>
        </w:rPr>
        <w:t>其余事项按甲方要求执行。</w:t>
      </w:r>
    </w:p>
    <w:p w14:paraId="0FF7FD2A">
      <w:pPr>
        <w:pStyle w:val="5"/>
        <w:pageBreakBefore w:val="0"/>
        <w:numPr>
          <w:ilvl w:val="0"/>
          <w:numId w:val="0"/>
        </w:numPr>
        <w:kinsoku/>
        <w:wordWrap/>
        <w:overflowPunct/>
        <w:topLinePunct w:val="0"/>
        <w:bidi w:val="0"/>
        <w:spacing w:before="120" w:beforeLines="50" w:after="120" w:afterLines="50" w:line="500" w:lineRule="atLeast"/>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kern w:val="2"/>
          <w:sz w:val="28"/>
          <w:szCs w:val="28"/>
          <w:lang w:val="en-US" w:eastAsia="zh-CN" w:bidi="ar-SA"/>
        </w:rPr>
        <w:t>7、</w:t>
      </w:r>
      <w:r>
        <w:rPr>
          <w:rFonts w:hint="eastAsia" w:ascii="仿宋" w:hAnsi="仿宋" w:eastAsia="仿宋" w:cs="仿宋"/>
          <w:color w:val="000000"/>
          <w:sz w:val="28"/>
          <w:szCs w:val="28"/>
          <w:lang w:val="en-US" w:eastAsia="zh-CN"/>
        </w:rPr>
        <w:t>因履行本合同产生的全部安全责任均由乙方承担。</w:t>
      </w:r>
    </w:p>
    <w:p w14:paraId="7687FE1E">
      <w:pPr>
        <w:pStyle w:val="6"/>
        <w:numPr>
          <w:ilvl w:val="0"/>
          <w:numId w:val="0"/>
        </w:numPr>
        <w:ind w:firstLine="562"/>
        <w:rPr>
          <w:rFonts w:hint="eastAsia" w:ascii="仿宋" w:hAnsi="仿宋" w:eastAsia="仿宋" w:cs="仿宋"/>
          <w:b/>
          <w:bCs/>
          <w:sz w:val="28"/>
          <w:szCs w:val="28"/>
        </w:rPr>
      </w:pPr>
      <w:r>
        <w:rPr>
          <w:rFonts w:hint="eastAsia" w:ascii="仿宋" w:hAnsi="仿宋" w:eastAsia="仿宋" w:cs="仿宋"/>
          <w:b/>
          <w:bCs/>
          <w:sz w:val="28"/>
          <w:szCs w:val="28"/>
          <w:lang w:val="en-US" w:eastAsia="zh-CN"/>
        </w:rPr>
        <w:t xml:space="preserve">第五条 </w:t>
      </w:r>
      <w:r>
        <w:rPr>
          <w:rFonts w:hint="eastAsia" w:ascii="仿宋" w:hAnsi="仿宋" w:eastAsia="仿宋" w:cs="仿宋"/>
          <w:b/>
          <w:bCs/>
          <w:sz w:val="28"/>
          <w:szCs w:val="28"/>
        </w:rPr>
        <w:t>甲供材料管理</w:t>
      </w:r>
    </w:p>
    <w:p w14:paraId="47EBF8D8">
      <w:pPr>
        <w:numPr>
          <w:ilvl w:val="-1"/>
          <w:numId w:val="0"/>
        </w:numPr>
        <w:spacing w:before="120" w:after="120" w:line="288" w:lineRule="auto"/>
        <w:ind w:left="0" w:leftChars="0" w:firstLine="560" w:firstLineChars="200"/>
        <w:jc w:val="left"/>
        <w:rPr>
          <w:rFonts w:hint="eastAsia" w:ascii="仿宋" w:hAnsi="仿宋" w:eastAsia="仿宋" w:cs="仿宋"/>
          <w:color w:val="auto"/>
          <w:sz w:val="28"/>
          <w:szCs w:val="28"/>
          <w:u w:val="none"/>
        </w:rPr>
      </w:pPr>
      <w:r>
        <w:rPr>
          <w:rFonts w:hint="eastAsia" w:ascii="仿宋" w:hAnsi="仿宋" w:eastAsia="仿宋" w:cs="仿宋"/>
          <w:color w:val="auto"/>
          <w:sz w:val="28"/>
          <w:szCs w:val="28"/>
          <w:u w:val="none"/>
          <w:lang w:val="en-US" w:eastAsia="zh-CN"/>
        </w:rPr>
        <w:t>1.</w:t>
      </w:r>
      <w:r>
        <w:rPr>
          <w:rFonts w:hint="eastAsia" w:ascii="仿宋" w:hAnsi="仿宋" w:eastAsia="仿宋" w:cs="仿宋"/>
          <w:color w:val="auto"/>
          <w:sz w:val="28"/>
          <w:szCs w:val="28"/>
          <w:u w:val="none"/>
        </w:rPr>
        <w:t>本工程甲供材料实行</w:t>
      </w:r>
      <w:r>
        <w:rPr>
          <w:rFonts w:hint="eastAsia" w:ascii="仿宋" w:hAnsi="仿宋" w:eastAsia="仿宋" w:cs="仿宋"/>
          <w:b w:val="0"/>
          <w:color w:val="auto"/>
          <w:sz w:val="28"/>
          <w:szCs w:val="28"/>
          <w:u w:val="none"/>
        </w:rPr>
        <w:t>限额领料</w:t>
      </w:r>
      <w:r>
        <w:rPr>
          <w:rFonts w:hint="eastAsia" w:ascii="仿宋" w:hAnsi="仿宋" w:eastAsia="仿宋" w:cs="仿宋"/>
          <w:color w:val="auto"/>
          <w:sz w:val="28"/>
          <w:szCs w:val="28"/>
          <w:u w:val="none"/>
        </w:rPr>
        <w:t>，材料限额消耗量严格按照当地现行建筑工程定额核定的损耗量执行，定额核定消耗量为本工程材料最大领用限额。</w:t>
      </w:r>
    </w:p>
    <w:p w14:paraId="1867771F">
      <w:pPr>
        <w:numPr>
          <w:ilvl w:val="-1"/>
          <w:numId w:val="0"/>
        </w:numPr>
        <w:spacing w:line="288" w:lineRule="auto"/>
        <w:ind w:leftChars="200" w:firstLine="0" w:firstLineChars="0"/>
        <w:rPr>
          <w:rFonts w:hint="eastAsia" w:ascii="仿宋" w:hAnsi="仿宋" w:eastAsia="仿宋" w:cs="仿宋"/>
          <w:color w:val="auto"/>
          <w:sz w:val="28"/>
          <w:szCs w:val="28"/>
          <w:u w:val="none"/>
        </w:rPr>
      </w:pPr>
      <w:r>
        <w:rPr>
          <w:rFonts w:hint="eastAsia" w:ascii="仿宋" w:hAnsi="仿宋" w:eastAsia="仿宋" w:cs="仿宋"/>
          <w:color w:val="auto"/>
          <w:sz w:val="28"/>
          <w:szCs w:val="28"/>
          <w:u w:val="none"/>
          <w:lang w:val="en-US" w:eastAsia="zh-CN"/>
        </w:rPr>
        <w:t>2.</w:t>
      </w:r>
      <w:r>
        <w:rPr>
          <w:rFonts w:hint="eastAsia" w:ascii="仿宋" w:hAnsi="仿宋" w:eastAsia="仿宋" w:cs="仿宋"/>
          <w:color w:val="auto"/>
          <w:sz w:val="28"/>
          <w:szCs w:val="28"/>
          <w:u w:val="none"/>
        </w:rPr>
        <w:t>施工过程中，乙方实际领用量超出定额核定消耗量的，所有超出部分的材料费用由乙方全额承担，甲方按照自身含税采购单价核算费用，直接从应付乙方劳务工程款中据实扣除。</w:t>
      </w:r>
    </w:p>
    <w:p w14:paraId="35356F4B">
      <w:pPr>
        <w:numPr>
          <w:ilvl w:val="-1"/>
          <w:numId w:val="0"/>
        </w:numPr>
        <w:spacing w:line="288" w:lineRule="auto"/>
        <w:ind w:leftChars="200" w:firstLine="0" w:firstLineChars="0"/>
        <w:rPr>
          <w:rFonts w:hint="eastAsia" w:ascii="仿宋" w:hAnsi="仿宋" w:eastAsia="仿宋" w:cs="仿宋"/>
          <w:color w:val="000000"/>
          <w:sz w:val="28"/>
          <w:szCs w:val="28"/>
          <w:u w:val="none"/>
          <w:lang w:val="en-US" w:eastAsia="zh-CN"/>
        </w:rPr>
      </w:pPr>
      <w:r>
        <w:rPr>
          <w:rFonts w:hint="eastAsia" w:ascii="仿宋" w:hAnsi="仿宋" w:eastAsia="仿宋" w:cs="仿宋"/>
          <w:color w:val="auto"/>
          <w:sz w:val="28"/>
          <w:szCs w:val="28"/>
          <w:u w:val="none"/>
          <w:lang w:val="en-US" w:eastAsia="zh-CN"/>
        </w:rPr>
        <w:t>3.</w:t>
      </w:r>
      <w:r>
        <w:rPr>
          <w:rFonts w:hint="eastAsia" w:ascii="仿宋" w:hAnsi="仿宋" w:eastAsia="仿宋" w:cs="仿宋"/>
          <w:color w:val="auto"/>
          <w:sz w:val="28"/>
          <w:szCs w:val="28"/>
          <w:u w:val="none"/>
        </w:rPr>
        <w:t>因设计变更、施工指令调整、甲供材料本身供货质量不达标、规格型号不符等甲方原因造成的材料超耗，乙方不承担任何费用。</w:t>
      </w:r>
      <w:r>
        <w:rPr>
          <w:rFonts w:hint="eastAsia" w:ascii="仿宋" w:hAnsi="仿宋" w:eastAsia="仿宋" w:cs="仿宋"/>
          <w:color w:val="auto"/>
          <w:sz w:val="28"/>
          <w:szCs w:val="28"/>
          <w:u w:val="none"/>
          <w:lang w:val="en-US" w:eastAsia="zh-CN"/>
        </w:rPr>
        <w:t>4.</w:t>
      </w:r>
      <w:r>
        <w:rPr>
          <w:rFonts w:hint="eastAsia" w:ascii="仿宋" w:hAnsi="仿宋" w:eastAsia="仿宋" w:cs="仿宋"/>
          <w:color w:val="auto"/>
          <w:sz w:val="28"/>
          <w:szCs w:val="28"/>
          <w:u w:val="none"/>
        </w:rPr>
        <w:t>工程施工完成后，所有甲供结余材料所有权归甲方所有，乙方须无条件配合甲方完成剩余材料清点、整理、退库</w:t>
      </w:r>
      <w:r>
        <w:rPr>
          <w:rFonts w:hint="eastAsia" w:ascii="仿宋" w:hAnsi="仿宋" w:eastAsia="仿宋" w:cs="仿宋"/>
          <w:color w:val="auto"/>
          <w:sz w:val="28"/>
          <w:szCs w:val="28"/>
          <w:u w:val="none"/>
          <w:lang w:val="en-US" w:eastAsia="zh-CN"/>
        </w:rPr>
        <w:t>等</w:t>
      </w:r>
      <w:r>
        <w:rPr>
          <w:rFonts w:hint="eastAsia" w:ascii="仿宋" w:hAnsi="仿宋" w:eastAsia="仿宋" w:cs="仿宋"/>
          <w:color w:val="auto"/>
          <w:sz w:val="28"/>
          <w:szCs w:val="28"/>
          <w:u w:val="none"/>
        </w:rPr>
        <w:t>工作，不得私自留存、处置、变卖甲供材料。</w:t>
      </w:r>
    </w:p>
    <w:p w14:paraId="388D7BA7">
      <w:pPr>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六</w:t>
      </w:r>
      <w:r>
        <w:rPr>
          <w:rFonts w:hint="eastAsia" w:ascii="仿宋" w:hAnsi="仿宋" w:eastAsia="仿宋" w:cs="仿宋"/>
          <w:b/>
          <w:bCs/>
          <w:sz w:val="28"/>
          <w:szCs w:val="28"/>
        </w:rPr>
        <w:t>条 合同工期</w:t>
      </w:r>
    </w:p>
    <w:p w14:paraId="141A1B21">
      <w:pPr>
        <w:spacing w:line="560" w:lineRule="exact"/>
        <w:ind w:left="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 </w:t>
      </w:r>
      <w:r>
        <w:rPr>
          <w:rFonts w:hint="eastAsia" w:ascii="仿宋" w:hAnsi="仿宋" w:eastAsia="仿宋" w:cs="仿宋"/>
          <w:sz w:val="28"/>
          <w:szCs w:val="28"/>
          <w:lang w:eastAsia="zh-CN"/>
        </w:rPr>
        <w:t>计划</w:t>
      </w:r>
      <w:r>
        <w:rPr>
          <w:rFonts w:hint="eastAsia" w:ascii="仿宋" w:hAnsi="仿宋" w:eastAsia="仿宋" w:cs="仿宋"/>
          <w:sz w:val="28"/>
          <w:szCs w:val="28"/>
        </w:rPr>
        <w:t>工期：</w:t>
      </w:r>
      <w:r>
        <w:rPr>
          <w:rFonts w:hint="eastAsia" w:ascii="仿宋" w:hAnsi="仿宋" w:eastAsia="仿宋" w:cs="仿宋"/>
          <w:sz w:val="28"/>
          <w:szCs w:val="28"/>
          <w:lang w:val="en-US" w:eastAsia="zh-CN"/>
        </w:rPr>
        <w:t>按甲方书面通知的工期完成所有劳务分包</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14:paraId="0FFCC069">
      <w:pPr>
        <w:spacing w:line="560" w:lineRule="exact"/>
        <w:ind w:left="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 xml:space="preserve"> 因不可抗力或甲方原因导致工期延误，经甲方书面确认后顺延。  </w:t>
      </w:r>
    </w:p>
    <w:p w14:paraId="64AC5101">
      <w:pPr>
        <w:pStyle w:val="6"/>
        <w:rPr>
          <w:rFonts w:hint="default" w:eastAsia="仿宋"/>
          <w:lang w:val="en-US" w:eastAsia="zh-CN"/>
        </w:rPr>
      </w:pPr>
      <w:r>
        <w:rPr>
          <w:rFonts w:hint="eastAsia" w:ascii="仿宋" w:hAnsi="仿宋" w:eastAsia="仿宋" w:cs="仿宋"/>
          <w:sz w:val="28"/>
          <w:szCs w:val="28"/>
          <w:lang w:val="en-US" w:eastAsia="zh-CN"/>
        </w:rPr>
        <w:t>3.甲方认为确有必要暂停施工时，应以书面形式向乙方发出暂停施工指令，工期相应顺延，但甲方不对乙方作任何赔偿或者补偿。由于乙方原因造成的暂停施工，停工和复工费用全部由乙方承担，并承担因此给甲方造成的损失，工期不予顺延，暂停施工超过 20 天，甲方有权解除本合同同时乙方应按本合同价款的10%支付违约金。</w:t>
      </w:r>
    </w:p>
    <w:p w14:paraId="6E774791">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七</w:t>
      </w:r>
      <w:r>
        <w:rPr>
          <w:rFonts w:hint="eastAsia" w:ascii="仿宋" w:hAnsi="仿宋" w:eastAsia="仿宋" w:cs="仿宋"/>
          <w:b/>
          <w:bCs/>
          <w:sz w:val="28"/>
          <w:szCs w:val="28"/>
        </w:rPr>
        <w:t>条 合同价款及支付</w:t>
      </w:r>
    </w:p>
    <w:p w14:paraId="31EF89ED">
      <w:pPr>
        <w:pStyle w:val="3"/>
        <w:spacing w:before="157" w:beforeLines="50" w:line="6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highlight w:val="yellow"/>
        </w:rPr>
        <w:t xml:space="preserve">1 </w:t>
      </w:r>
      <w:r>
        <w:rPr>
          <w:rFonts w:hint="eastAsia" w:ascii="仿宋" w:hAnsi="仿宋" w:eastAsia="仿宋" w:cs="仿宋"/>
          <w:color w:val="auto"/>
          <w:sz w:val="28"/>
          <w:szCs w:val="28"/>
          <w:highlight w:val="yellow"/>
          <w:lang w:val="en-US" w:eastAsia="zh-CN"/>
        </w:rPr>
        <w:t>.</w:t>
      </w:r>
      <w:r>
        <w:rPr>
          <w:rFonts w:hint="eastAsia" w:ascii="仿宋_GB2312" w:hAnsi="仿宋_GB2312" w:eastAsia="仿宋_GB2312" w:cs="仿宋_GB2312"/>
          <w:sz w:val="28"/>
          <w:szCs w:val="28"/>
          <w:highlight w:val="yellow"/>
          <w:lang w:val="zh-CN"/>
        </w:rPr>
        <w:t>本合同暂定总金额：不含税价</w:t>
      </w:r>
      <w:r>
        <w:rPr>
          <w:rFonts w:hint="eastAsia" w:ascii="仿宋" w:hAnsi="仿宋" w:eastAsia="仿宋" w:cs="仿宋"/>
          <w:sz w:val="28"/>
          <w:szCs w:val="28"/>
          <w:highlight w:val="yellow"/>
          <w:u w:val="none"/>
          <w:lang w:val="en-US"/>
        </w:rPr>
        <w:t>：</w:t>
      </w:r>
      <w:r>
        <w:rPr>
          <w:rFonts w:hint="eastAsia" w:ascii="仿宋" w:hAnsi="仿宋" w:eastAsia="仿宋" w:cs="仿宋"/>
          <w:sz w:val="28"/>
          <w:szCs w:val="28"/>
          <w:highlight w:val="yellow"/>
          <w:u w:val="none"/>
          <w:lang w:val="en-US" w:eastAsia="zh-CN"/>
        </w:rPr>
        <w:t xml:space="preserve">    </w:t>
      </w:r>
      <w:r>
        <w:rPr>
          <w:rFonts w:hint="eastAsia" w:ascii="仿宋" w:hAnsi="仿宋" w:eastAsia="仿宋" w:cs="仿宋"/>
          <w:sz w:val="28"/>
          <w:szCs w:val="28"/>
          <w:highlight w:val="yellow"/>
          <w:u w:val="none"/>
          <w:lang w:val="en-US"/>
        </w:rPr>
        <w:t>元；</w:t>
      </w:r>
      <w:r>
        <w:rPr>
          <w:rFonts w:hint="eastAsia" w:ascii="仿宋_GB2312" w:hAnsi="仿宋_GB2312" w:eastAsia="仿宋_GB2312" w:cs="仿宋_GB2312"/>
          <w:sz w:val="28"/>
          <w:szCs w:val="28"/>
          <w:highlight w:val="yellow"/>
          <w:lang w:val="zh-CN"/>
        </w:rPr>
        <w:t>增值税</w:t>
      </w:r>
      <w:r>
        <w:rPr>
          <w:rFonts w:hint="eastAsia" w:ascii="仿宋" w:hAnsi="仿宋" w:eastAsia="仿宋" w:cs="仿宋"/>
          <w:sz w:val="28"/>
          <w:szCs w:val="28"/>
          <w:highlight w:val="yellow"/>
          <w:u w:val="none"/>
          <w:lang w:val="en-US"/>
        </w:rPr>
        <w:t>：</w:t>
      </w:r>
      <w:r>
        <w:rPr>
          <w:rFonts w:hint="eastAsia" w:ascii="仿宋" w:hAnsi="仿宋" w:eastAsia="仿宋" w:cs="仿宋"/>
          <w:sz w:val="28"/>
          <w:szCs w:val="28"/>
          <w:highlight w:val="yellow"/>
          <w:u w:val="none"/>
          <w:lang w:val="en-US" w:eastAsia="zh-CN"/>
        </w:rPr>
        <w:t xml:space="preserve">   </w:t>
      </w:r>
      <w:r>
        <w:rPr>
          <w:rFonts w:hint="eastAsia" w:ascii="仿宋_GB2312" w:hAnsi="仿宋_GB2312" w:eastAsia="仿宋_GB2312" w:cs="仿宋_GB2312"/>
          <w:sz w:val="28"/>
          <w:szCs w:val="28"/>
          <w:highlight w:val="yellow"/>
          <w:lang w:val="zh-CN"/>
        </w:rPr>
        <w:t>元；税价合计：</w:t>
      </w:r>
      <w:r>
        <w:rPr>
          <w:rFonts w:hint="eastAsia" w:ascii="仿宋_GB2312" w:hAnsi="仿宋_GB2312" w:eastAsia="仿宋_GB2312" w:cs="仿宋_GB2312"/>
          <w:sz w:val="28"/>
          <w:szCs w:val="28"/>
          <w:highlight w:val="yellow"/>
          <w:lang w:val="en-US" w:eastAsia="zh-CN"/>
        </w:rPr>
        <w:t xml:space="preserve">  </w:t>
      </w:r>
      <w:r>
        <w:rPr>
          <w:rFonts w:hint="eastAsia" w:ascii="仿宋_GB2312" w:hAnsi="仿宋_GB2312" w:eastAsia="仿宋_GB2312" w:cs="仿宋_GB2312"/>
          <w:sz w:val="28"/>
          <w:szCs w:val="28"/>
          <w:highlight w:val="yellow"/>
          <w:lang w:val="zh-CN"/>
        </w:rPr>
        <w:t>元（大写：</w:t>
      </w:r>
      <w:r>
        <w:rPr>
          <w:rFonts w:hint="eastAsia" w:ascii="仿宋_GB2312" w:hAnsi="仿宋_GB2312" w:eastAsia="仿宋_GB2312" w:cs="仿宋_GB2312"/>
          <w:sz w:val="28"/>
          <w:szCs w:val="28"/>
          <w:highlight w:val="yellow"/>
          <w:lang w:val="en-US" w:eastAsia="zh-CN"/>
        </w:rPr>
        <w:t xml:space="preserve">  </w:t>
      </w:r>
      <w:r>
        <w:rPr>
          <w:rFonts w:hint="eastAsia" w:ascii="仿宋_GB2312" w:hAnsi="仿宋_GB2312" w:eastAsia="仿宋_GB2312" w:cs="仿宋_GB2312"/>
          <w:sz w:val="28"/>
          <w:szCs w:val="28"/>
          <w:highlight w:val="yellow"/>
          <w:lang w:val="zh-CN"/>
        </w:rPr>
        <w:t>）。</w:t>
      </w:r>
      <w:r>
        <w:rPr>
          <w:rFonts w:hint="eastAsia" w:ascii="仿宋" w:hAnsi="仿宋" w:eastAsia="仿宋" w:cs="仿宋"/>
          <w:color w:val="auto"/>
          <w:kern w:val="2"/>
          <w:sz w:val="28"/>
          <w:szCs w:val="28"/>
          <w:u w:val="none"/>
          <w:lang w:val="en-US" w:eastAsia="zh-CN"/>
        </w:rPr>
        <w:t>包含人工、辅材、机械、管理费、利润、税费、风险费等完成工程内容的全部费用。</w:t>
      </w:r>
      <w:r>
        <w:rPr>
          <w:rFonts w:hint="eastAsia" w:ascii="仿宋" w:hAnsi="仿宋" w:eastAsia="仿宋" w:cs="仿宋"/>
          <w:color w:val="auto"/>
          <w:kern w:val="2"/>
          <w:sz w:val="28"/>
          <w:szCs w:val="28"/>
          <w:highlight w:val="none"/>
          <w:u w:val="none"/>
          <w:lang w:val="en-US" w:eastAsia="zh-CN"/>
        </w:rPr>
        <w:t>计价方式按2013年《建设工程工程量清单计价规范》和2020年《四川省建设工程工程量清单计价定额》及配套文件计算。最终结算价款以</w:t>
      </w:r>
      <w:r>
        <w:rPr>
          <w:rFonts w:hint="eastAsia" w:ascii="仿宋" w:hAnsi="仿宋" w:eastAsia="仿宋" w:cs="仿宋"/>
          <w:b w:val="0"/>
          <w:bCs w:val="0"/>
          <w:color w:val="auto"/>
          <w:sz w:val="28"/>
          <w:szCs w:val="28"/>
          <w:highlight w:val="none"/>
          <w:u w:val="none"/>
          <w:lang w:eastAsia="zh-CN"/>
        </w:rPr>
        <w:t>四川青衣开发投资集团有限公司评审部评审后的结算清单中</w:t>
      </w:r>
      <w:r>
        <w:rPr>
          <w:rFonts w:hint="eastAsia" w:ascii="仿宋" w:hAnsi="仿宋" w:eastAsia="仿宋" w:cs="仿宋"/>
          <w:b w:val="0"/>
          <w:bCs w:val="0"/>
          <w:color w:val="auto"/>
          <w:sz w:val="28"/>
          <w:szCs w:val="28"/>
          <w:highlight w:val="none"/>
          <w:u w:val="none"/>
          <w:lang w:val="en-US" w:eastAsia="zh-CN"/>
        </w:rPr>
        <w:t>[（分部分项工程费-主材及甲供材）×0.85）]</w:t>
      </w:r>
      <w:r>
        <w:rPr>
          <w:rFonts w:hint="eastAsia" w:ascii="仿宋" w:hAnsi="仿宋" w:eastAsia="仿宋" w:cs="仿宋"/>
          <w:b w:val="0"/>
          <w:bCs w:val="0"/>
          <w:color w:val="auto"/>
          <w:sz w:val="28"/>
          <w:szCs w:val="28"/>
          <w:highlight w:val="none"/>
          <w:u w:val="none"/>
          <w:lang w:eastAsia="zh-CN"/>
        </w:rPr>
        <w:t>×</w:t>
      </w:r>
      <w:r>
        <w:rPr>
          <w:rFonts w:hint="eastAsia" w:ascii="仿宋" w:hAnsi="仿宋" w:eastAsia="仿宋" w:cs="仿宋"/>
          <w:b w:val="0"/>
          <w:bCs w:val="0"/>
          <w:color w:val="auto"/>
          <w:sz w:val="28"/>
          <w:szCs w:val="28"/>
          <w:highlight w:val="none"/>
          <w:u w:val="none"/>
          <w:lang w:val="en-US" w:eastAsia="zh-CN"/>
        </w:rPr>
        <w:t>（1-</w:t>
      </w:r>
      <w:r>
        <w:rPr>
          <w:rFonts w:hint="eastAsia" w:ascii="仿宋" w:hAnsi="仿宋" w:eastAsia="仿宋" w:cs="仿宋"/>
          <w:b w:val="0"/>
          <w:bCs w:val="0"/>
          <w:color w:val="auto"/>
          <w:sz w:val="28"/>
          <w:szCs w:val="28"/>
          <w:highlight w:val="yellow"/>
          <w:u w:val="none"/>
          <w:lang w:val="en-US" w:eastAsia="zh-CN"/>
        </w:rPr>
        <w:t xml:space="preserve">  %下浮率</w:t>
      </w:r>
      <w:r>
        <w:rPr>
          <w:rFonts w:hint="eastAsia" w:ascii="仿宋" w:hAnsi="仿宋" w:eastAsia="仿宋" w:cs="仿宋"/>
          <w:b w:val="0"/>
          <w:bCs w:val="0"/>
          <w:color w:val="auto"/>
          <w:sz w:val="28"/>
          <w:szCs w:val="28"/>
          <w:highlight w:val="none"/>
          <w:u w:val="none"/>
          <w:lang w:val="en-US" w:eastAsia="zh-CN"/>
        </w:rPr>
        <w:t>）×1.03为准。</w:t>
      </w:r>
    </w:p>
    <w:p w14:paraId="5B70C9F1">
      <w:pPr>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 xml:space="preserve">2 </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 xml:space="preserve">付款方式：  </w:t>
      </w:r>
    </w:p>
    <w:p w14:paraId="0DE558BB">
      <w:pPr>
        <w:ind w:firstLine="560" w:firstLineChars="200"/>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进度款：按月支付当期经甲方审核确认产值的70%，支付进度款时，乙方需提供本期甲乙双方确认的产值清单（产值清单仅作为进度款支付依据，不作为结算支付依据）、项目过程资料（包含本期已实施部分的所有过程资料）。</w:t>
      </w:r>
    </w:p>
    <w:p w14:paraId="08980AA6">
      <w:pPr>
        <w:ind w:firstLine="560" w:firstLineChars="200"/>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2.验收款：工程竣工并经甲方验收合格后支付至双方确认产值的80%，乙方需提供该项目全套施工过程资料。</w:t>
      </w:r>
    </w:p>
    <w:p w14:paraId="6D99A206">
      <w:pPr>
        <w:ind w:firstLine="560" w:firstLineChars="200"/>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val="en-US" w:eastAsia="zh-CN"/>
        </w:rPr>
        <w:t>3.结算款：</w:t>
      </w:r>
      <w:r>
        <w:rPr>
          <w:rFonts w:hint="eastAsia" w:ascii="仿宋" w:hAnsi="仿宋" w:eastAsia="仿宋" w:cs="仿宋"/>
          <w:b w:val="0"/>
          <w:bCs w:val="0"/>
          <w:color w:val="auto"/>
          <w:sz w:val="28"/>
          <w:szCs w:val="28"/>
          <w:highlight w:val="none"/>
          <w:lang w:eastAsia="zh-CN"/>
        </w:rPr>
        <w:t>按第七条第</w:t>
      </w:r>
      <w:r>
        <w:rPr>
          <w:rFonts w:hint="eastAsia" w:ascii="仿宋" w:hAnsi="仿宋" w:eastAsia="仿宋" w:cs="仿宋"/>
          <w:b w:val="0"/>
          <w:bCs w:val="0"/>
          <w:color w:val="auto"/>
          <w:sz w:val="28"/>
          <w:szCs w:val="28"/>
          <w:highlight w:val="none"/>
          <w:lang w:val="en-US" w:eastAsia="zh-CN"/>
        </w:rPr>
        <w:t>1</w:t>
      </w:r>
      <w:r>
        <w:rPr>
          <w:rFonts w:hint="eastAsia" w:ascii="仿宋" w:hAnsi="仿宋" w:eastAsia="仿宋" w:cs="仿宋"/>
          <w:b w:val="0"/>
          <w:bCs w:val="0"/>
          <w:color w:val="auto"/>
          <w:sz w:val="28"/>
          <w:szCs w:val="28"/>
          <w:highlight w:val="none"/>
          <w:lang w:eastAsia="zh-CN"/>
        </w:rPr>
        <w:t>项计算得出的最终结算价款的97%支付</w:t>
      </w:r>
      <w:r>
        <w:rPr>
          <w:rFonts w:hint="eastAsia" w:ascii="仿宋" w:hAnsi="仿宋" w:eastAsia="仿宋" w:cs="仿宋"/>
          <w:b w:val="0"/>
          <w:bCs w:val="0"/>
          <w:color w:val="auto"/>
          <w:sz w:val="28"/>
          <w:szCs w:val="28"/>
          <w:highlight w:val="none"/>
          <w:u w:val="none"/>
          <w:lang w:val="en-US" w:eastAsia="zh-CN"/>
        </w:rPr>
        <w:t>，</w:t>
      </w:r>
      <w:r>
        <w:rPr>
          <w:rFonts w:hint="eastAsia" w:ascii="仿宋" w:hAnsi="仿宋" w:eastAsia="仿宋" w:cs="仿宋"/>
          <w:b w:val="0"/>
          <w:bCs w:val="0"/>
          <w:color w:val="auto"/>
          <w:sz w:val="28"/>
          <w:szCs w:val="28"/>
          <w:highlight w:val="none"/>
          <w:lang w:eastAsia="zh-CN"/>
        </w:rPr>
        <w:t>剩余3%待质保期（</w:t>
      </w:r>
      <w:r>
        <w:rPr>
          <w:rFonts w:hint="eastAsia" w:ascii="仿宋" w:hAnsi="仿宋" w:eastAsia="仿宋" w:cs="仿宋"/>
          <w:b w:val="0"/>
          <w:bCs w:val="0"/>
          <w:color w:val="auto"/>
          <w:sz w:val="28"/>
          <w:szCs w:val="28"/>
          <w:highlight w:val="none"/>
          <w:lang w:val="en-US" w:eastAsia="zh-CN"/>
        </w:rPr>
        <w:t>壹</w:t>
      </w:r>
      <w:r>
        <w:rPr>
          <w:rFonts w:hint="eastAsia" w:ascii="仿宋" w:hAnsi="仿宋" w:eastAsia="仿宋" w:cs="仿宋"/>
          <w:b w:val="0"/>
          <w:bCs w:val="0"/>
          <w:color w:val="auto"/>
          <w:sz w:val="28"/>
          <w:szCs w:val="28"/>
          <w:highlight w:val="none"/>
          <w:lang w:eastAsia="zh-CN"/>
        </w:rPr>
        <w:t>年）届满后支付。</w:t>
      </w:r>
    </w:p>
    <w:p w14:paraId="771603BF">
      <w:pPr>
        <w:ind w:firstLine="560" w:firstLineChars="200"/>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4.</w:t>
      </w:r>
      <w:r>
        <w:rPr>
          <w:rFonts w:hint="eastAsia" w:ascii="仿宋" w:hAnsi="仿宋" w:eastAsia="仿宋" w:cs="仿宋"/>
          <w:b w:val="0"/>
          <w:bCs w:val="0"/>
          <w:color w:val="auto"/>
          <w:sz w:val="28"/>
          <w:szCs w:val="28"/>
          <w:highlight w:val="none"/>
          <w:lang w:eastAsia="zh-CN"/>
        </w:rPr>
        <w:t>工程结算资料需在项目竣工验收合格之日起</w:t>
      </w:r>
      <w:r>
        <w:rPr>
          <w:rFonts w:hint="eastAsia" w:ascii="仿宋" w:hAnsi="仿宋" w:eastAsia="仿宋" w:cs="仿宋"/>
          <w:b w:val="0"/>
          <w:bCs w:val="0"/>
          <w:color w:val="auto"/>
          <w:sz w:val="28"/>
          <w:szCs w:val="28"/>
          <w:highlight w:val="none"/>
          <w:lang w:val="en-US" w:eastAsia="zh-CN"/>
        </w:rPr>
        <w:t>25日内提交甲方</w:t>
      </w:r>
      <w:r>
        <w:rPr>
          <w:rFonts w:hint="eastAsia" w:ascii="仿宋" w:hAnsi="仿宋" w:eastAsia="仿宋" w:cs="仿宋"/>
          <w:b w:val="0"/>
          <w:bCs w:val="0"/>
          <w:color w:val="auto"/>
          <w:sz w:val="28"/>
          <w:szCs w:val="28"/>
          <w:highlight w:val="none"/>
          <w:lang w:eastAsia="zh-CN"/>
        </w:rPr>
        <w:t>，乙方需提供经签字盖章的竣工图、工程结算书、施工全过程资料及影像资料。</w:t>
      </w:r>
      <w:r>
        <w:rPr>
          <w:rFonts w:hint="eastAsia" w:ascii="仿宋" w:hAnsi="仿宋" w:eastAsia="仿宋" w:cs="仿宋"/>
          <w:b w:val="0"/>
          <w:bCs w:val="0"/>
          <w:color w:val="auto"/>
          <w:sz w:val="28"/>
          <w:szCs w:val="28"/>
          <w:highlight w:val="none"/>
          <w:lang w:val="en-US" w:eastAsia="zh-CN"/>
        </w:rPr>
        <w:t>施工全过程资料、工程结算资料按甲方要求签字盖章一式叁份。</w:t>
      </w:r>
    </w:p>
    <w:p w14:paraId="0390092F">
      <w:pPr>
        <w:ind w:firstLine="560" w:firstLineChars="200"/>
        <w:rPr>
          <w:rFonts w:hint="default" w:ascii="仿宋" w:hAnsi="仿宋" w:eastAsia="仿宋" w:cs="仿宋"/>
          <w:color w:val="0000FF"/>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5.每次甲方</w:t>
      </w:r>
      <w:r>
        <w:rPr>
          <w:rFonts w:hint="eastAsia" w:ascii="仿宋" w:hAnsi="仿宋" w:eastAsia="仿宋" w:cs="仿宋"/>
          <w:bCs/>
          <w:color w:val="auto"/>
          <w:sz w:val="28"/>
          <w:szCs w:val="28"/>
          <w:highlight w:val="none"/>
          <w:lang w:eastAsia="zh-CN"/>
        </w:rPr>
        <w:t>付款时</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val="en-US" w:eastAsia="zh-CN"/>
        </w:rPr>
        <w:t>需要</w:t>
      </w:r>
      <w:r>
        <w:rPr>
          <w:rFonts w:hint="eastAsia" w:ascii="仿宋" w:hAnsi="仿宋" w:eastAsia="仿宋" w:cs="仿宋"/>
          <w:color w:val="auto"/>
          <w:sz w:val="28"/>
          <w:szCs w:val="28"/>
          <w:highlight w:val="none"/>
        </w:rPr>
        <w:t>向甲方提供</w:t>
      </w:r>
      <w:r>
        <w:rPr>
          <w:rFonts w:hint="eastAsia" w:ascii="仿宋" w:hAnsi="仿宋" w:eastAsia="仿宋" w:cs="仿宋"/>
          <w:color w:val="auto"/>
          <w:sz w:val="28"/>
          <w:szCs w:val="28"/>
          <w:highlight w:val="none"/>
          <w:lang w:val="en-US" w:eastAsia="zh-CN"/>
        </w:rPr>
        <w:t>与付款</w:t>
      </w:r>
      <w:r>
        <w:rPr>
          <w:rFonts w:hint="eastAsia" w:ascii="仿宋" w:hAnsi="仿宋" w:eastAsia="仿宋" w:cs="仿宋"/>
          <w:color w:val="auto"/>
          <w:sz w:val="28"/>
          <w:szCs w:val="28"/>
          <w:highlight w:val="none"/>
        </w:rPr>
        <w:t>金额</w:t>
      </w:r>
      <w:r>
        <w:rPr>
          <w:rFonts w:hint="eastAsia" w:ascii="仿宋" w:hAnsi="仿宋" w:eastAsia="仿宋" w:cs="仿宋"/>
          <w:color w:val="auto"/>
          <w:sz w:val="28"/>
          <w:szCs w:val="28"/>
          <w:highlight w:val="none"/>
          <w:lang w:val="en-US" w:eastAsia="zh-CN"/>
        </w:rPr>
        <w:t>一致、合法、有效税率为</w:t>
      </w:r>
      <w:r>
        <w:rPr>
          <w:rFonts w:hint="eastAsia" w:ascii="仿宋" w:hAnsi="仿宋" w:eastAsia="仿宋" w:cs="仿宋"/>
          <w:color w:val="auto"/>
          <w:sz w:val="28"/>
          <w:szCs w:val="28"/>
          <w:highlight w:val="none"/>
          <w:u w:val="single"/>
          <w:lang w:val="en-US" w:eastAsia="zh-CN"/>
        </w:rPr>
        <w:t>3</w:t>
      </w:r>
      <w:r>
        <w:rPr>
          <w:rFonts w:hint="eastAsia" w:ascii="仿宋" w:hAnsi="仿宋" w:eastAsia="仿宋" w:cs="仿宋"/>
          <w:color w:val="auto"/>
          <w:sz w:val="28"/>
          <w:szCs w:val="28"/>
          <w:highlight w:val="none"/>
        </w:rPr>
        <w:t>%的增值税专用发票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否则甲方有权延迟付款期限且不承担违约责任，同时乙方的合同义务并不免除</w:t>
      </w:r>
      <w:r>
        <w:rPr>
          <w:rFonts w:hint="eastAsia" w:ascii="仿宋" w:hAnsi="仿宋" w:eastAsia="仿宋" w:cs="仿宋"/>
          <w:color w:val="auto"/>
          <w:sz w:val="28"/>
          <w:szCs w:val="28"/>
          <w:highlight w:val="none"/>
          <w:lang w:eastAsia="zh-CN"/>
        </w:rPr>
        <w:t>。</w:t>
      </w:r>
    </w:p>
    <w:p w14:paraId="3134C6EB">
      <w:pPr>
        <w:pStyle w:val="11"/>
        <w:numPr>
          <w:ilvl w:val="0"/>
          <w:numId w:val="0"/>
        </w:numPr>
        <w:spacing w:line="5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lang w:eastAsia="zh-CN"/>
        </w:rPr>
        <w:t>第八条</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工程质量及验收</w:t>
      </w:r>
    </w:p>
    <w:p w14:paraId="62F44316">
      <w:pPr>
        <w:pStyle w:val="11"/>
        <w:spacing w:line="560" w:lineRule="exact"/>
        <w:ind w:left="0" w:firstLine="560"/>
        <w:rPr>
          <w:rFonts w:hint="eastAsia" w:ascii="仿宋" w:hAnsi="仿宋" w:eastAsia="仿宋" w:cs="仿宋"/>
          <w:bCs/>
          <w:sz w:val="28"/>
          <w:szCs w:val="28"/>
        </w:rPr>
      </w:pPr>
      <w:r>
        <w:rPr>
          <w:rFonts w:hint="eastAsia" w:ascii="仿宋" w:hAnsi="仿宋" w:eastAsia="仿宋" w:cs="仿宋"/>
          <w:bCs/>
          <w:sz w:val="28"/>
          <w:szCs w:val="28"/>
        </w:rPr>
        <w:t>1.乙方应确保所完成施工的质量符合本合同约定的质量标准。乙方施工完毕，应向甲方提交完工报告，通知甲方验收；甲方应当在收到乙方的上述报告后组织人员以及向建设单位（发包人）申请对乙方施工成果进行验收，建设单位（发包人）验收合格视为乙方已经完成了本合同约定的工作。质量不合格时，乙方应负责无偿修复，工期不顺延，并承担由此导致的甲方的相关损失。</w:t>
      </w:r>
    </w:p>
    <w:p w14:paraId="686916CF">
      <w:pPr>
        <w:pStyle w:val="11"/>
        <w:spacing w:line="560" w:lineRule="exact"/>
        <w:ind w:left="0" w:firstLine="560"/>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2.</w:t>
      </w:r>
      <w:r>
        <w:rPr>
          <w:rFonts w:hint="eastAsia" w:ascii="仿宋" w:hAnsi="仿宋" w:eastAsia="仿宋" w:cs="仿宋"/>
          <w:bCs/>
          <w:sz w:val="28"/>
          <w:szCs w:val="28"/>
        </w:rPr>
        <w:t>经建设单位（发包人）验收合格后，在质量保修期内的质量保修责任由乙方承担</w:t>
      </w:r>
      <w:r>
        <w:rPr>
          <w:rFonts w:hint="eastAsia" w:ascii="仿宋" w:hAnsi="仿宋" w:eastAsia="仿宋" w:cs="仿宋"/>
          <w:bCs/>
          <w:sz w:val="28"/>
          <w:szCs w:val="28"/>
          <w:lang w:eastAsia="zh-CN"/>
        </w:rPr>
        <w:t>，质量保修期从全部工程竣工验收合格之日起</w:t>
      </w:r>
      <w:r>
        <w:rPr>
          <w:rFonts w:hint="eastAsia" w:ascii="仿宋" w:hAnsi="仿宋" w:eastAsia="仿宋" w:cs="仿宋"/>
          <w:bCs/>
          <w:sz w:val="28"/>
          <w:szCs w:val="28"/>
          <w:lang w:val="en-US" w:eastAsia="zh-CN"/>
        </w:rPr>
        <w:t>12个月。</w:t>
      </w:r>
    </w:p>
    <w:p w14:paraId="5FB426D2">
      <w:pPr>
        <w:spacing w:line="560" w:lineRule="exact"/>
        <w:ind w:left="0" w:firstLine="560" w:firstLineChars="200"/>
        <w:rPr>
          <w:rFonts w:hint="eastAsia" w:ascii="仿宋" w:hAnsi="仿宋" w:eastAsia="仿宋" w:cs="仿宋"/>
          <w:sz w:val="28"/>
          <w:szCs w:val="28"/>
        </w:rPr>
      </w:pPr>
      <w:r>
        <w:rPr>
          <w:rFonts w:hint="eastAsia" w:ascii="仿宋" w:hAnsi="仿宋" w:eastAsia="仿宋" w:cs="仿宋"/>
          <w:bCs/>
          <w:sz w:val="28"/>
          <w:szCs w:val="28"/>
          <w:lang w:val="en-US" w:eastAsia="zh-CN"/>
        </w:rPr>
        <w:t>3</w:t>
      </w:r>
      <w:r>
        <w:rPr>
          <w:rFonts w:hint="eastAsia" w:ascii="仿宋" w:hAnsi="仿宋" w:eastAsia="仿宋" w:cs="仿宋"/>
          <w:bCs/>
          <w:sz w:val="28"/>
          <w:szCs w:val="28"/>
        </w:rPr>
        <w:t>.验收标准：</w:t>
      </w:r>
      <w:r>
        <w:rPr>
          <w:rFonts w:hint="eastAsia" w:ascii="仿宋" w:hAnsi="仿宋" w:eastAsia="仿宋" w:cs="仿宋"/>
          <w:sz w:val="28"/>
          <w:szCs w:val="28"/>
        </w:rPr>
        <w:t>符合总包合同有关质量的约定，符合国家现行的《建筑工程施工质量评价标准》GB/T50375-2016、《建筑工程施工质量验收统一标准》GB50300-2013等相关标准。</w:t>
      </w:r>
    </w:p>
    <w:p w14:paraId="276F6E64">
      <w:pPr>
        <w:ind w:firstLine="562" w:firstLineChars="200"/>
        <w:rPr>
          <w:rFonts w:hint="eastAsia" w:ascii="仿宋" w:hAnsi="仿宋" w:eastAsia="仿宋" w:cs="仿宋"/>
          <w:b/>
          <w:sz w:val="28"/>
          <w:szCs w:val="28"/>
        </w:rPr>
      </w:pPr>
      <w:r>
        <w:rPr>
          <w:rFonts w:hint="eastAsia" w:ascii="仿宋" w:hAnsi="仿宋" w:eastAsia="仿宋" w:cs="仿宋"/>
          <w:b/>
          <w:bCs/>
          <w:sz w:val="28"/>
          <w:szCs w:val="28"/>
          <w:lang w:eastAsia="zh-CN"/>
        </w:rPr>
        <w:t>第九条</w:t>
      </w:r>
      <w:r>
        <w:rPr>
          <w:rFonts w:hint="eastAsia" w:ascii="仿宋" w:hAnsi="仿宋" w:eastAsia="仿宋" w:cs="仿宋"/>
          <w:sz w:val="28"/>
          <w:szCs w:val="28"/>
        </w:rPr>
        <w:t xml:space="preserve"> </w:t>
      </w:r>
      <w:r>
        <w:rPr>
          <w:rFonts w:hint="eastAsia" w:ascii="仿宋" w:hAnsi="仿宋" w:eastAsia="仿宋" w:cs="仿宋"/>
          <w:b/>
          <w:sz w:val="28"/>
          <w:szCs w:val="28"/>
        </w:rPr>
        <w:t>违约责任及合同解除</w:t>
      </w:r>
    </w:p>
    <w:p w14:paraId="60D81605">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lang w:val="en-US" w:eastAsia="zh-CN"/>
        </w:rPr>
        <w:t>1</w:t>
      </w:r>
      <w:r>
        <w:rPr>
          <w:rFonts w:hint="eastAsia" w:ascii="仿宋" w:hAnsi="仿宋" w:eastAsia="仿宋" w:cs="仿宋"/>
          <w:bCs/>
          <w:sz w:val="28"/>
          <w:szCs w:val="28"/>
        </w:rPr>
        <w:t>.乙方发生以下情形之一的，应当按照合同</w:t>
      </w:r>
      <w:r>
        <w:rPr>
          <w:rFonts w:hint="eastAsia" w:ascii="仿宋" w:hAnsi="仿宋" w:eastAsia="仿宋" w:cs="仿宋"/>
          <w:bCs/>
          <w:sz w:val="28"/>
          <w:szCs w:val="28"/>
          <w:lang w:eastAsia="zh-CN"/>
        </w:rPr>
        <w:t>暂定总价</w:t>
      </w:r>
      <w:r>
        <w:rPr>
          <w:rFonts w:hint="eastAsia" w:ascii="仿宋" w:hAnsi="仿宋" w:eastAsia="仿宋" w:cs="仿宋"/>
          <w:bCs/>
          <w:sz w:val="28"/>
          <w:szCs w:val="28"/>
        </w:rPr>
        <w:t>的</w:t>
      </w:r>
      <w:r>
        <w:rPr>
          <w:rFonts w:hint="eastAsia" w:ascii="仿宋" w:hAnsi="仿宋" w:eastAsia="仿宋" w:cs="仿宋"/>
          <w:bCs/>
          <w:sz w:val="28"/>
          <w:szCs w:val="28"/>
          <w:u w:val="single"/>
        </w:rPr>
        <w:t xml:space="preserve"> 10 </w:t>
      </w:r>
      <w:r>
        <w:rPr>
          <w:rFonts w:hint="eastAsia" w:ascii="仿宋" w:hAnsi="仿宋" w:eastAsia="仿宋" w:cs="仿宋"/>
          <w:bCs/>
          <w:sz w:val="28"/>
          <w:szCs w:val="28"/>
        </w:rPr>
        <w:t>%向甲方支付违约金，并且甲方有权</w:t>
      </w:r>
      <w:r>
        <w:rPr>
          <w:rFonts w:hint="eastAsia" w:ascii="仿宋" w:hAnsi="仿宋" w:eastAsia="仿宋" w:cs="仿宋"/>
          <w:bCs/>
          <w:sz w:val="28"/>
          <w:szCs w:val="28"/>
          <w:lang w:eastAsia="zh-CN"/>
        </w:rPr>
        <w:t>单方</w:t>
      </w:r>
      <w:r>
        <w:rPr>
          <w:rFonts w:hint="eastAsia" w:ascii="仿宋" w:hAnsi="仿宋" w:eastAsia="仿宋" w:cs="仿宋"/>
          <w:bCs/>
          <w:sz w:val="28"/>
          <w:szCs w:val="28"/>
        </w:rPr>
        <w:t>解除合同；如因乙方原因造成甲方承担责任的，甲方有权向乙方追偿；甲方为此支付的包括但不限于诉讼费、保全费、担保费、公证费、鉴定费、评估费、律师费、差旅费、误工费等所有费用均由乙方承担</w:t>
      </w:r>
      <w:r>
        <w:rPr>
          <w:rFonts w:hint="eastAsia" w:ascii="仿宋" w:hAnsi="仿宋" w:eastAsia="仿宋" w:cs="仿宋"/>
          <w:bCs/>
          <w:sz w:val="28"/>
          <w:szCs w:val="28"/>
          <w:lang w:eastAsia="zh-CN"/>
        </w:rPr>
        <w:t>：</w:t>
      </w:r>
    </w:p>
    <w:p w14:paraId="4891C154">
      <w:pPr>
        <w:pStyle w:val="11"/>
        <w:numPr>
          <w:ilvl w:val="0"/>
          <w:numId w:val="3"/>
        </w:numPr>
        <w:spacing w:line="560" w:lineRule="exact"/>
        <w:ind w:left="480" w:firstLine="0" w:firstLineChars="0"/>
        <w:rPr>
          <w:rFonts w:hint="eastAsia" w:ascii="仿宋" w:hAnsi="仿宋" w:eastAsia="仿宋" w:cs="仿宋"/>
          <w:bCs/>
          <w:sz w:val="28"/>
          <w:szCs w:val="28"/>
        </w:rPr>
      </w:pPr>
      <w:r>
        <w:rPr>
          <w:rFonts w:hint="eastAsia" w:ascii="仿宋" w:hAnsi="仿宋" w:eastAsia="仿宋" w:cs="仿宋"/>
          <w:bCs/>
          <w:sz w:val="28"/>
          <w:szCs w:val="28"/>
        </w:rPr>
        <w:t>拖欠民工工资累计达到</w:t>
      </w:r>
      <w:r>
        <w:rPr>
          <w:rFonts w:hint="eastAsia" w:ascii="仿宋" w:hAnsi="仿宋" w:eastAsia="仿宋" w:cs="仿宋"/>
          <w:bCs/>
          <w:sz w:val="28"/>
          <w:szCs w:val="28"/>
          <w:u w:val="single"/>
        </w:rPr>
        <w:t xml:space="preserve"> 3000 </w:t>
      </w:r>
      <w:r>
        <w:rPr>
          <w:rFonts w:hint="eastAsia" w:ascii="仿宋" w:hAnsi="仿宋" w:eastAsia="仿宋" w:cs="仿宋"/>
          <w:bCs/>
          <w:sz w:val="28"/>
          <w:szCs w:val="28"/>
        </w:rPr>
        <w:t>元；</w:t>
      </w:r>
    </w:p>
    <w:p w14:paraId="58EFD549">
      <w:pPr>
        <w:pStyle w:val="11"/>
        <w:numPr>
          <w:ilvl w:val="0"/>
          <w:numId w:val="3"/>
        </w:numPr>
        <w:spacing w:line="560" w:lineRule="exact"/>
        <w:ind w:left="480" w:firstLine="0" w:firstLineChars="0"/>
        <w:rPr>
          <w:rFonts w:hint="eastAsia" w:ascii="仿宋" w:hAnsi="仿宋" w:eastAsia="仿宋" w:cs="仿宋"/>
          <w:bCs/>
          <w:sz w:val="28"/>
          <w:szCs w:val="28"/>
        </w:rPr>
      </w:pPr>
      <w:r>
        <w:rPr>
          <w:rFonts w:hint="eastAsia" w:ascii="仿宋" w:hAnsi="仿宋" w:eastAsia="仿宋" w:cs="仿宋"/>
          <w:bCs/>
          <w:sz w:val="28"/>
          <w:szCs w:val="28"/>
        </w:rPr>
        <w:t>发生安全事故，拒绝承担责任或者推卸责任，造成甲方承担责任的；</w:t>
      </w:r>
    </w:p>
    <w:p w14:paraId="2BC6EEB0">
      <w:pPr>
        <w:pStyle w:val="11"/>
        <w:numPr>
          <w:ilvl w:val="0"/>
          <w:numId w:val="3"/>
        </w:numPr>
        <w:spacing w:line="560" w:lineRule="exact"/>
        <w:ind w:left="480" w:firstLine="0" w:firstLineChars="0"/>
        <w:rPr>
          <w:rFonts w:hint="eastAsia" w:ascii="仿宋" w:hAnsi="仿宋" w:eastAsia="仿宋" w:cs="仿宋"/>
          <w:bCs/>
          <w:sz w:val="28"/>
          <w:szCs w:val="28"/>
        </w:rPr>
      </w:pPr>
      <w:r>
        <w:rPr>
          <w:rFonts w:hint="eastAsia" w:ascii="仿宋" w:hAnsi="仿宋" w:eastAsia="仿宋" w:cs="仿宋"/>
          <w:bCs/>
          <w:sz w:val="28"/>
          <w:szCs w:val="28"/>
        </w:rPr>
        <w:t>因乙方施工，造成阶段验收或竣工验收不合格的；</w:t>
      </w:r>
    </w:p>
    <w:p w14:paraId="7C9024A1">
      <w:pPr>
        <w:pStyle w:val="11"/>
        <w:numPr>
          <w:ilvl w:val="0"/>
          <w:numId w:val="3"/>
        </w:numPr>
        <w:spacing w:line="560" w:lineRule="exact"/>
        <w:ind w:left="480" w:firstLine="0" w:firstLineChars="0"/>
        <w:rPr>
          <w:rFonts w:hint="eastAsia" w:ascii="仿宋" w:hAnsi="仿宋" w:eastAsia="仿宋" w:cs="仿宋"/>
          <w:bCs/>
          <w:sz w:val="28"/>
          <w:szCs w:val="28"/>
        </w:rPr>
      </w:pPr>
      <w:r>
        <w:rPr>
          <w:rFonts w:hint="eastAsia" w:ascii="仿宋" w:hAnsi="仿宋" w:eastAsia="仿宋" w:cs="仿宋"/>
          <w:bCs/>
          <w:sz w:val="28"/>
          <w:szCs w:val="28"/>
        </w:rPr>
        <w:t>整改或返工次数达到</w:t>
      </w:r>
      <w:r>
        <w:rPr>
          <w:rFonts w:hint="eastAsia" w:ascii="仿宋" w:hAnsi="仿宋" w:eastAsia="仿宋" w:cs="仿宋"/>
          <w:bCs/>
          <w:sz w:val="28"/>
          <w:szCs w:val="28"/>
          <w:u w:val="single"/>
        </w:rPr>
        <w:t xml:space="preserve">  3 </w:t>
      </w:r>
      <w:r>
        <w:rPr>
          <w:rFonts w:hint="eastAsia" w:ascii="仿宋" w:hAnsi="仿宋" w:eastAsia="仿宋" w:cs="仿宋"/>
          <w:bCs/>
          <w:sz w:val="28"/>
          <w:szCs w:val="28"/>
        </w:rPr>
        <w:t>次的；</w:t>
      </w:r>
    </w:p>
    <w:p w14:paraId="58FB6814">
      <w:pPr>
        <w:pStyle w:val="11"/>
        <w:numPr>
          <w:ilvl w:val="0"/>
          <w:numId w:val="3"/>
        </w:numPr>
        <w:spacing w:line="560" w:lineRule="exact"/>
        <w:ind w:left="480" w:firstLine="0" w:firstLineChars="0"/>
        <w:rPr>
          <w:rFonts w:hint="eastAsia" w:ascii="仿宋" w:hAnsi="仿宋" w:eastAsia="仿宋" w:cs="仿宋"/>
          <w:bCs/>
          <w:sz w:val="28"/>
          <w:szCs w:val="28"/>
        </w:rPr>
      </w:pPr>
      <w:r>
        <w:rPr>
          <w:rFonts w:hint="eastAsia" w:ascii="仿宋" w:hAnsi="仿宋" w:eastAsia="仿宋" w:cs="仿宋"/>
          <w:bCs/>
          <w:sz w:val="28"/>
          <w:szCs w:val="28"/>
        </w:rPr>
        <w:t>延误工期超过</w:t>
      </w:r>
      <w:r>
        <w:rPr>
          <w:rFonts w:hint="eastAsia" w:ascii="仿宋" w:hAnsi="仿宋" w:eastAsia="仿宋" w:cs="仿宋"/>
          <w:bCs/>
          <w:sz w:val="28"/>
          <w:szCs w:val="28"/>
          <w:u w:val="single"/>
        </w:rPr>
        <w:t xml:space="preserve">  </w:t>
      </w:r>
      <w:r>
        <w:rPr>
          <w:rFonts w:hint="eastAsia" w:ascii="仿宋" w:hAnsi="仿宋" w:eastAsia="仿宋" w:cs="仿宋"/>
          <w:bCs/>
          <w:sz w:val="28"/>
          <w:szCs w:val="28"/>
          <w:u w:val="single"/>
          <w:lang w:val="en-US" w:eastAsia="zh-CN"/>
        </w:rPr>
        <w:t>7</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天的；</w:t>
      </w:r>
    </w:p>
    <w:p w14:paraId="2A187ED4">
      <w:pPr>
        <w:pStyle w:val="11"/>
        <w:numPr>
          <w:ilvl w:val="0"/>
          <w:numId w:val="3"/>
        </w:numPr>
        <w:spacing w:line="560" w:lineRule="exact"/>
        <w:ind w:left="480" w:firstLine="0" w:firstLineChars="0"/>
        <w:rPr>
          <w:rFonts w:hint="eastAsia" w:ascii="仿宋" w:hAnsi="仿宋" w:eastAsia="仿宋" w:cs="仿宋"/>
          <w:bCs/>
          <w:sz w:val="28"/>
          <w:szCs w:val="28"/>
        </w:rPr>
      </w:pPr>
      <w:r>
        <w:rPr>
          <w:rFonts w:hint="eastAsia" w:ascii="仿宋" w:hAnsi="仿宋" w:eastAsia="仿宋" w:cs="仿宋"/>
          <w:bCs/>
          <w:sz w:val="28"/>
          <w:szCs w:val="28"/>
        </w:rPr>
        <w:t>因乙方原因造成业主方向甲方索赔的。</w:t>
      </w:r>
    </w:p>
    <w:p w14:paraId="3F765D38">
      <w:pPr>
        <w:pStyle w:val="11"/>
        <w:spacing w:line="560" w:lineRule="exact"/>
        <w:ind w:left="0" w:firstLine="560"/>
        <w:rPr>
          <w:rFonts w:hint="eastAsia" w:ascii="仿宋" w:hAnsi="仿宋" w:eastAsia="仿宋" w:cs="仿宋"/>
          <w:bCs/>
          <w:sz w:val="28"/>
          <w:szCs w:val="28"/>
        </w:rPr>
      </w:pPr>
      <w:r>
        <w:rPr>
          <w:rFonts w:hint="eastAsia" w:ascii="仿宋" w:hAnsi="仿宋" w:eastAsia="仿宋" w:cs="仿宋"/>
          <w:bCs/>
          <w:sz w:val="28"/>
          <w:szCs w:val="28"/>
          <w:lang w:val="en-US" w:eastAsia="zh-CN"/>
        </w:rPr>
        <w:t>2</w:t>
      </w:r>
      <w:r>
        <w:rPr>
          <w:rFonts w:hint="eastAsia" w:ascii="仿宋" w:hAnsi="仿宋" w:eastAsia="仿宋" w:cs="仿宋"/>
          <w:bCs/>
          <w:sz w:val="28"/>
          <w:szCs w:val="28"/>
        </w:rPr>
        <w:t xml:space="preserve">.如在乙方没有完全履行本合同义务之前，因各种原因导致甲方与发包方终止合同的，甲方应通知乙方终止本合同。乙方接到通知后尽快撤离现场，甲方应支付乙方已完工程的劳务报酬，不另行赔偿损失。 </w:t>
      </w:r>
    </w:p>
    <w:p w14:paraId="1F93288E">
      <w:pPr>
        <w:pStyle w:val="11"/>
        <w:spacing w:line="560" w:lineRule="exact"/>
        <w:ind w:left="0" w:firstLine="560"/>
        <w:rPr>
          <w:rFonts w:hint="eastAsia" w:ascii="仿宋" w:hAnsi="仿宋" w:eastAsia="仿宋" w:cs="仿宋"/>
          <w:bCs/>
          <w:sz w:val="28"/>
          <w:szCs w:val="28"/>
        </w:rPr>
      </w:pPr>
      <w:r>
        <w:rPr>
          <w:rFonts w:hint="eastAsia" w:ascii="仿宋" w:hAnsi="仿宋" w:eastAsia="仿宋" w:cs="仿宋"/>
          <w:bCs/>
          <w:sz w:val="28"/>
          <w:szCs w:val="28"/>
          <w:lang w:val="en-US" w:eastAsia="zh-CN"/>
        </w:rPr>
        <w:t>3</w:t>
      </w:r>
      <w:r>
        <w:rPr>
          <w:rFonts w:hint="eastAsia" w:ascii="仿宋" w:hAnsi="仿宋" w:eastAsia="仿宋" w:cs="仿宋"/>
          <w:bCs/>
          <w:sz w:val="28"/>
          <w:szCs w:val="28"/>
        </w:rPr>
        <w:t xml:space="preserve">.如因不可抗力致使本合同无法履行，或因一方违约或因发包人原因造成工程停建或缓建，致使合同无法履行的，甲乙双方可以解除合同。 </w:t>
      </w:r>
    </w:p>
    <w:p w14:paraId="3EBD6408">
      <w:pPr>
        <w:pStyle w:val="11"/>
        <w:spacing w:line="560" w:lineRule="exact"/>
        <w:ind w:left="0" w:firstLine="560"/>
        <w:rPr>
          <w:rFonts w:hint="eastAsia" w:ascii="仿宋" w:hAnsi="仿宋" w:eastAsia="仿宋" w:cs="仿宋"/>
          <w:bCs/>
          <w:sz w:val="28"/>
          <w:szCs w:val="28"/>
        </w:rPr>
      </w:pPr>
      <w:r>
        <w:rPr>
          <w:rFonts w:hint="eastAsia" w:ascii="仿宋" w:hAnsi="仿宋" w:eastAsia="仿宋" w:cs="仿宋"/>
          <w:bCs/>
          <w:sz w:val="28"/>
          <w:szCs w:val="28"/>
          <w:lang w:val="en-US" w:eastAsia="zh-CN"/>
        </w:rPr>
        <w:t>4</w:t>
      </w:r>
      <w:r>
        <w:rPr>
          <w:rFonts w:hint="eastAsia" w:ascii="仿宋" w:hAnsi="仿宋" w:eastAsia="仿宋" w:cs="仿宋"/>
          <w:bCs/>
          <w:sz w:val="28"/>
          <w:szCs w:val="28"/>
        </w:rPr>
        <w:t>.合同解除后，乙方应妥善做好已完工程和剩余材料设备的保护和移交工作，按甲方要求撤出施工场地。甲方应为乙方撤出提供必要条件，并按合同约定支付已完成并质量合格工作的劳务报酬。有过错的</w:t>
      </w:r>
      <w:r>
        <w:rPr>
          <w:rFonts w:hint="eastAsia" w:ascii="仿宋" w:hAnsi="仿宋" w:eastAsia="仿宋" w:cs="仿宋"/>
          <w:bCs/>
          <w:sz w:val="28"/>
          <w:szCs w:val="28"/>
          <w:lang w:eastAsia="zh-CN"/>
        </w:rPr>
        <w:t>一</w:t>
      </w:r>
      <w:r>
        <w:rPr>
          <w:rFonts w:hint="eastAsia" w:ascii="仿宋" w:hAnsi="仿宋" w:eastAsia="仿宋" w:cs="仿宋"/>
          <w:bCs/>
          <w:sz w:val="28"/>
          <w:szCs w:val="28"/>
        </w:rPr>
        <w:t>方应当赔偿因合同解除给对方造成的损失。合同解除后，不影响工程质量达到合格标准前提下本合同中约定的结算和清理条款的效力。</w:t>
      </w:r>
    </w:p>
    <w:p w14:paraId="5915A283">
      <w:pPr>
        <w:pStyle w:val="11"/>
        <w:numPr>
          <w:ilvl w:val="0"/>
          <w:numId w:val="0"/>
        </w:numPr>
        <w:spacing w:line="560" w:lineRule="exact"/>
        <w:ind w:left="480" w:leftChars="0"/>
        <w:rPr>
          <w:rFonts w:hint="eastAsia" w:ascii="仿宋" w:hAnsi="仿宋" w:eastAsia="仿宋" w:cs="仿宋"/>
          <w:b/>
          <w:sz w:val="28"/>
          <w:szCs w:val="28"/>
        </w:rPr>
      </w:pPr>
      <w:r>
        <w:rPr>
          <w:rFonts w:hint="eastAsia" w:ascii="仿宋" w:hAnsi="仿宋" w:eastAsia="仿宋" w:cs="仿宋"/>
          <w:b/>
          <w:sz w:val="28"/>
          <w:szCs w:val="28"/>
          <w:lang w:eastAsia="zh-CN"/>
        </w:rPr>
        <w:t>第十条</w:t>
      </w:r>
      <w:r>
        <w:rPr>
          <w:rFonts w:hint="eastAsia" w:ascii="仿宋" w:hAnsi="仿宋" w:eastAsia="仿宋" w:cs="仿宋"/>
          <w:b/>
          <w:sz w:val="28"/>
          <w:szCs w:val="28"/>
          <w:lang w:val="en-US" w:eastAsia="zh-CN"/>
        </w:rPr>
        <w:t xml:space="preserve"> </w:t>
      </w:r>
      <w:r>
        <w:rPr>
          <w:rFonts w:hint="eastAsia" w:ascii="仿宋" w:hAnsi="仿宋" w:eastAsia="仿宋" w:cs="仿宋"/>
          <w:b/>
          <w:sz w:val="28"/>
          <w:szCs w:val="28"/>
        </w:rPr>
        <w:t>通知和送达</w:t>
      </w:r>
    </w:p>
    <w:p w14:paraId="721FD840">
      <w:pPr>
        <w:pStyle w:val="11"/>
        <w:spacing w:line="560" w:lineRule="exact"/>
        <w:ind w:left="0" w:firstLine="560" w:firstLineChars="200"/>
        <w:rPr>
          <w:rFonts w:hint="eastAsia" w:ascii="仿宋" w:hAnsi="仿宋" w:eastAsia="仿宋" w:cs="仿宋"/>
          <w:sz w:val="28"/>
          <w:szCs w:val="28"/>
        </w:rPr>
      </w:pPr>
      <w:r>
        <w:rPr>
          <w:rFonts w:hint="eastAsia" w:ascii="仿宋" w:hAnsi="仿宋" w:eastAsia="仿宋" w:cs="仿宋"/>
          <w:sz w:val="28"/>
          <w:szCs w:val="28"/>
        </w:rPr>
        <w:t>1.为便于有效履行本协议，双方提供如下联系方式：</w:t>
      </w:r>
    </w:p>
    <w:p w14:paraId="4382033F">
      <w:pPr>
        <w:pStyle w:val="11"/>
        <w:spacing w:line="560" w:lineRule="exact"/>
        <w:ind w:left="0" w:firstLine="560" w:firstLineChars="200"/>
        <w:rPr>
          <w:rFonts w:hint="eastAsia" w:ascii="仿宋" w:hAnsi="仿宋" w:eastAsia="仿宋" w:cs="仿宋"/>
          <w:b w:val="0"/>
          <w:bCs w:val="0"/>
          <w:sz w:val="28"/>
          <w:szCs w:val="28"/>
          <w:u w:val="single"/>
        </w:rPr>
      </w:pPr>
      <w:r>
        <w:rPr>
          <w:rFonts w:hint="eastAsia" w:ascii="仿宋" w:hAnsi="仿宋" w:eastAsia="仿宋" w:cs="仿宋"/>
          <w:b w:val="0"/>
          <w:bCs w:val="0"/>
          <w:sz w:val="28"/>
          <w:szCs w:val="28"/>
          <w:u w:val="none"/>
        </w:rPr>
        <w:t>甲方：</w:t>
      </w:r>
      <w:r>
        <w:rPr>
          <w:rFonts w:hint="eastAsia" w:ascii="仿宋" w:hAnsi="仿宋" w:eastAsia="仿宋" w:cs="仿宋"/>
          <w:b w:val="0"/>
          <w:bCs w:val="0"/>
          <w:sz w:val="28"/>
          <w:szCs w:val="28"/>
          <w:u w:val="single"/>
        </w:rPr>
        <w:t>四川兴振新建筑工程有限公司</w:t>
      </w:r>
    </w:p>
    <w:p w14:paraId="3614877F">
      <w:pPr>
        <w:ind w:firstLine="560" w:firstLineChars="200"/>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lang w:val="en-US" w:eastAsia="zh-CN"/>
        </w:rPr>
        <w:t>何勇杰</w:t>
      </w:r>
      <w:r>
        <w:rPr>
          <w:rFonts w:hint="eastAsia" w:ascii="仿宋" w:hAnsi="仿宋" w:eastAsia="仿宋" w:cs="仿宋"/>
          <w:sz w:val="28"/>
          <w:szCs w:val="28"/>
        </w:rPr>
        <w:t xml:space="preserve">                             </w:t>
      </w:r>
    </w:p>
    <w:p w14:paraId="22DCF6C2">
      <w:pPr>
        <w:ind w:left="1319" w:leftChars="228" w:hanging="840" w:hangingChars="300"/>
        <w:rPr>
          <w:rFonts w:hint="default" w:ascii="华文仿宋" w:hAnsi="华文仿宋" w:eastAsia="仿宋" w:cs="华文仿宋"/>
          <w:sz w:val="28"/>
          <w:szCs w:val="28"/>
          <w:lang w:val="en-US" w:eastAsia="zh-CN"/>
        </w:rPr>
      </w:pPr>
      <w:r>
        <w:rPr>
          <w:rFonts w:hint="eastAsia" w:ascii="仿宋" w:hAnsi="仿宋" w:eastAsia="仿宋" w:cs="仿宋"/>
          <w:sz w:val="28"/>
          <w:szCs w:val="28"/>
        </w:rPr>
        <w:t>地址：</w:t>
      </w:r>
      <w:r>
        <w:rPr>
          <w:rFonts w:hint="eastAsia" w:ascii="仿宋" w:hAnsi="仿宋" w:eastAsia="仿宋" w:cs="仿宋"/>
          <w:sz w:val="28"/>
          <w:szCs w:val="28"/>
          <w:u w:val="single"/>
          <w:lang w:eastAsia="zh-CN"/>
        </w:rPr>
        <w:t>四川省乐山市</w:t>
      </w:r>
      <w:r>
        <w:rPr>
          <w:rFonts w:hint="eastAsia" w:ascii="仿宋" w:hAnsi="仿宋" w:eastAsia="仿宋" w:cs="仿宋"/>
          <w:sz w:val="28"/>
          <w:szCs w:val="28"/>
          <w:u w:val="single"/>
        </w:rPr>
        <w:t>夹江县</w:t>
      </w:r>
      <w:r>
        <w:rPr>
          <w:rFonts w:hint="eastAsia" w:ascii="仿宋" w:hAnsi="仿宋" w:eastAsia="仿宋" w:cs="仿宋"/>
          <w:sz w:val="28"/>
          <w:szCs w:val="28"/>
          <w:u w:val="single"/>
          <w:lang w:eastAsia="zh-CN"/>
        </w:rPr>
        <w:t>漹城街道云甘路</w:t>
      </w:r>
      <w:r>
        <w:rPr>
          <w:rFonts w:hint="eastAsia" w:ascii="仿宋" w:hAnsi="仿宋" w:eastAsia="仿宋" w:cs="仿宋"/>
          <w:sz w:val="28"/>
          <w:szCs w:val="28"/>
          <w:u w:val="single"/>
          <w:lang w:val="en-US" w:eastAsia="zh-CN"/>
        </w:rPr>
        <w:t>89号</w:t>
      </w:r>
    </w:p>
    <w:p w14:paraId="00A8F7F6">
      <w:pPr>
        <w:ind w:firstLine="560" w:firstLineChars="200"/>
        <w:rPr>
          <w:rFonts w:hint="default" w:ascii="仿宋" w:hAnsi="仿宋" w:eastAsia="仿宋" w:cs="仿宋"/>
          <w:sz w:val="28"/>
          <w:szCs w:val="28"/>
          <w:lang w:val="en-US"/>
        </w:rPr>
      </w:pPr>
      <w:r>
        <w:rPr>
          <w:rFonts w:hint="eastAsia" w:ascii="仿宋" w:hAnsi="仿宋" w:eastAsia="仿宋" w:cs="仿宋"/>
          <w:sz w:val="28"/>
          <w:szCs w:val="28"/>
        </w:rPr>
        <w:t>电话：</w:t>
      </w:r>
      <w:r>
        <w:rPr>
          <w:rFonts w:hint="eastAsia" w:ascii="仿宋" w:hAnsi="仿宋" w:eastAsia="仿宋" w:cs="仿宋"/>
          <w:bCs/>
          <w:color w:val="auto"/>
          <w:kern w:val="2"/>
          <w:sz w:val="28"/>
          <w:szCs w:val="28"/>
          <w:highlight w:val="none"/>
          <w:u w:val="single"/>
          <w:lang w:val="en-US" w:eastAsia="zh-CN" w:bidi="ar-SA"/>
        </w:rPr>
        <w:t>18283347020</w:t>
      </w:r>
    </w:p>
    <w:p w14:paraId="6E16283A">
      <w:pPr>
        <w:pStyle w:val="11"/>
        <w:spacing w:line="560" w:lineRule="exact"/>
        <w:ind w:left="480" w:firstLine="140" w:firstLineChars="50"/>
        <w:rPr>
          <w:rFonts w:hint="eastAsia" w:ascii="仿宋" w:hAnsi="仿宋" w:eastAsia="仿宋" w:cs="仿宋"/>
          <w:b/>
          <w:bCs/>
          <w:sz w:val="28"/>
          <w:szCs w:val="28"/>
          <w:highlight w:val="yellow"/>
          <w:u w:val="single"/>
        </w:rPr>
      </w:pPr>
      <w:r>
        <w:rPr>
          <w:rFonts w:hint="eastAsia" w:ascii="Times New Roman" w:hAnsi="Times New Roman" w:eastAsia="方正仿宋" w:cs="Times New Roman"/>
          <w:b w:val="0"/>
          <w:bCs w:val="0"/>
          <w:sz w:val="28"/>
          <w:szCs w:val="28"/>
          <w:highlight w:val="yellow"/>
          <w:u w:val="none"/>
        </w:rPr>
        <w:t>乙方：</w:t>
      </w:r>
      <w:r>
        <w:rPr>
          <w:rFonts w:hint="eastAsia" w:ascii="仿宋" w:hAnsi="仿宋" w:eastAsia="仿宋" w:cs="仿宋"/>
          <w:b w:val="0"/>
          <w:bCs w:val="0"/>
          <w:sz w:val="28"/>
          <w:szCs w:val="28"/>
          <w:highlight w:val="yellow"/>
          <w:u w:val="single"/>
          <w:lang w:val="en-US" w:eastAsia="zh-CN"/>
        </w:rPr>
        <w:t xml:space="preserve">      </w:t>
      </w:r>
      <w:r>
        <w:rPr>
          <w:rFonts w:hint="eastAsia" w:ascii="仿宋" w:hAnsi="仿宋" w:eastAsia="仿宋" w:cs="仿宋"/>
          <w:b/>
          <w:bCs/>
          <w:sz w:val="28"/>
          <w:szCs w:val="28"/>
          <w:highlight w:val="yellow"/>
          <w:lang w:val="en-US" w:eastAsia="zh-CN"/>
        </w:rPr>
        <w:t xml:space="preserve">            </w:t>
      </w:r>
    </w:p>
    <w:p w14:paraId="4311E80D">
      <w:pPr>
        <w:pStyle w:val="11"/>
        <w:spacing w:line="560" w:lineRule="exact"/>
        <w:ind w:left="480" w:firstLine="140" w:firstLineChars="50"/>
        <w:rPr>
          <w:rFonts w:hint="eastAsia" w:ascii="仿宋" w:hAnsi="仿宋" w:eastAsia="仿宋" w:cs="仿宋"/>
          <w:sz w:val="28"/>
          <w:szCs w:val="28"/>
          <w:highlight w:val="yellow"/>
        </w:rPr>
      </w:pPr>
      <w:r>
        <w:rPr>
          <w:rFonts w:hint="eastAsia" w:ascii="仿宋" w:hAnsi="仿宋" w:eastAsia="仿宋" w:cs="仿宋"/>
          <w:sz w:val="28"/>
          <w:szCs w:val="28"/>
          <w:highlight w:val="yellow"/>
        </w:rPr>
        <w:t>联系人：</w:t>
      </w:r>
      <w:r>
        <w:rPr>
          <w:rFonts w:hint="eastAsia" w:ascii="仿宋" w:hAnsi="仿宋" w:eastAsia="仿宋" w:cs="仿宋"/>
          <w:sz w:val="28"/>
          <w:szCs w:val="28"/>
          <w:highlight w:val="yellow"/>
          <w:u w:val="single"/>
          <w:lang w:val="en-US" w:eastAsia="zh-CN"/>
        </w:rPr>
        <w:t xml:space="preserve">       </w:t>
      </w:r>
      <w:r>
        <w:rPr>
          <w:rFonts w:hint="eastAsia" w:ascii="仿宋" w:hAnsi="仿宋" w:eastAsia="仿宋" w:cs="仿宋"/>
          <w:sz w:val="28"/>
          <w:szCs w:val="28"/>
          <w:highlight w:val="yellow"/>
        </w:rPr>
        <w:t xml:space="preserve">                         </w:t>
      </w:r>
    </w:p>
    <w:p w14:paraId="2D4CE417">
      <w:pPr>
        <w:keepNext w:val="0"/>
        <w:keepLines w:val="0"/>
        <w:pageBreakBefore w:val="0"/>
        <w:widowControl w:val="0"/>
        <w:kinsoku/>
        <w:wordWrap/>
        <w:overflowPunct/>
        <w:topLinePunct w:val="0"/>
        <w:autoSpaceDE/>
        <w:autoSpaceDN/>
        <w:bidi w:val="0"/>
        <w:adjustRightInd/>
        <w:snapToGrid/>
        <w:spacing w:after="0" w:line="360" w:lineRule="auto"/>
        <w:ind w:left="1399" w:leftChars="266" w:hanging="840" w:hangingChars="300"/>
        <w:jc w:val="left"/>
        <w:textAlignment w:val="auto"/>
        <w:rPr>
          <w:rFonts w:hint="default" w:ascii="Times New Roman" w:hAnsi="Times New Roman" w:eastAsia="方正仿宋" w:cs="Times New Roman"/>
          <w:sz w:val="28"/>
          <w:szCs w:val="28"/>
          <w:highlight w:val="yellow"/>
          <w:lang w:val="en-US"/>
        </w:rPr>
      </w:pPr>
      <w:r>
        <w:rPr>
          <w:rFonts w:hint="eastAsia" w:ascii="仿宋" w:hAnsi="仿宋" w:eastAsia="仿宋" w:cs="仿宋"/>
          <w:sz w:val="28"/>
          <w:szCs w:val="28"/>
          <w:highlight w:val="yellow"/>
        </w:rPr>
        <w:t>地址：</w:t>
      </w:r>
      <w:r>
        <w:rPr>
          <w:rFonts w:hint="eastAsia" w:ascii="仿宋" w:hAnsi="仿宋" w:eastAsia="仿宋" w:cs="仿宋"/>
          <w:sz w:val="28"/>
          <w:szCs w:val="28"/>
          <w:highlight w:val="yellow"/>
          <w:u w:val="single"/>
          <w:lang w:val="en-US" w:eastAsia="zh-CN"/>
        </w:rPr>
        <w:t xml:space="preserve">         </w:t>
      </w:r>
    </w:p>
    <w:p w14:paraId="16D2349C">
      <w:pPr>
        <w:pStyle w:val="11"/>
        <w:spacing w:line="560" w:lineRule="exact"/>
        <w:ind w:left="480" w:firstLine="140" w:firstLineChars="50"/>
        <w:rPr>
          <w:rFonts w:hint="eastAsia" w:ascii="仿宋" w:hAnsi="仿宋" w:eastAsia="仿宋" w:cs="仿宋"/>
          <w:kern w:val="2"/>
          <w:sz w:val="28"/>
          <w:szCs w:val="28"/>
          <w:u w:val="single"/>
          <w:lang w:val="en-US" w:eastAsia="zh-CN" w:bidi="ar-SA"/>
        </w:rPr>
      </w:pPr>
      <w:r>
        <w:rPr>
          <w:rFonts w:hint="eastAsia" w:ascii="仿宋" w:hAnsi="仿宋" w:eastAsia="仿宋" w:cs="仿宋"/>
          <w:sz w:val="28"/>
          <w:szCs w:val="28"/>
          <w:highlight w:val="yellow"/>
          <w:lang w:eastAsia="zh-CN"/>
        </w:rPr>
        <w:t>电话：</w:t>
      </w:r>
      <w:r>
        <w:rPr>
          <w:rFonts w:hint="eastAsia" w:ascii="仿宋" w:hAnsi="仿宋" w:eastAsia="仿宋" w:cs="仿宋"/>
          <w:sz w:val="28"/>
          <w:szCs w:val="28"/>
          <w:highlight w:val="yellow"/>
          <w:u w:val="single"/>
          <w:lang w:val="en-US" w:eastAsia="zh-CN"/>
        </w:rPr>
        <w:t xml:space="preserve">      </w:t>
      </w:r>
      <w:r>
        <w:rPr>
          <w:rFonts w:hint="eastAsia" w:ascii="仿宋" w:hAnsi="仿宋" w:eastAsia="仿宋" w:cs="仿宋"/>
          <w:sz w:val="28"/>
          <w:szCs w:val="28"/>
          <w:highlight w:val="yellow"/>
          <w:lang w:val="en-US" w:eastAsia="zh-CN"/>
        </w:rPr>
        <w:t xml:space="preserve">    </w:t>
      </w:r>
      <w:r>
        <w:rPr>
          <w:rFonts w:hint="eastAsia" w:ascii="仿宋" w:hAnsi="仿宋" w:eastAsia="仿宋" w:cs="仿宋"/>
          <w:sz w:val="28"/>
          <w:szCs w:val="28"/>
          <w:lang w:val="en-US" w:eastAsia="zh-CN"/>
        </w:rPr>
        <w:t xml:space="preserve">                      </w:t>
      </w:r>
    </w:p>
    <w:p w14:paraId="611C3CA4">
      <w:pPr>
        <w:pStyle w:val="11"/>
        <w:spacing w:line="560" w:lineRule="exact"/>
        <w:ind w:left="0" w:firstLine="560"/>
        <w:rPr>
          <w:rFonts w:hint="eastAsia" w:ascii="仿宋" w:hAnsi="仿宋" w:eastAsia="仿宋" w:cs="仿宋"/>
          <w:sz w:val="28"/>
          <w:szCs w:val="28"/>
        </w:rPr>
      </w:pPr>
      <w:r>
        <w:rPr>
          <w:rFonts w:hint="eastAsia" w:ascii="仿宋" w:hAnsi="仿宋" w:eastAsia="仿宋" w:cs="仿宋"/>
          <w:sz w:val="28"/>
          <w:szCs w:val="28"/>
        </w:rPr>
        <w:t>2.上述载明的通讯地址以及联系方式作为在履行本协议过程双方发出任何书面或非书面通知、公告等信息的地址和联系方式。若出现变更的，一方应当在3日内书面通知对方。否则函件、通知等资料邮寄至本条所载地址，自寄出之日起三日后，视为已有效送达对方。相关函件或通知以电子讯息的方式发送的，则自发送方终端显示“已发送”、“已送达”等类似提示时则视为接收方已成功收到该电子讯息。本条所载的地址同样适用于仲裁、诉讼、执行程序中的文书送达。因变更地址或者不准确或者拒收的等原因导致文书不能有效送达的，自邮件被退回或者被拒收的当日视为送达。</w:t>
      </w:r>
    </w:p>
    <w:p w14:paraId="787DA5DE">
      <w:pPr>
        <w:pStyle w:val="11"/>
        <w:spacing w:line="560" w:lineRule="exact"/>
        <w:ind w:left="0" w:firstLine="492" w:firstLineChars="175"/>
        <w:rPr>
          <w:rFonts w:hint="eastAsia" w:ascii="仿宋" w:hAnsi="仿宋" w:eastAsia="仿宋" w:cs="仿宋"/>
          <w:b/>
          <w:bCs/>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十一</w:t>
      </w:r>
      <w:r>
        <w:rPr>
          <w:rFonts w:hint="eastAsia" w:ascii="仿宋" w:hAnsi="仿宋" w:eastAsia="仿宋" w:cs="仿宋"/>
          <w:b/>
          <w:bCs/>
          <w:sz w:val="28"/>
          <w:szCs w:val="28"/>
        </w:rPr>
        <w:t>条  争议的解决办法</w:t>
      </w:r>
    </w:p>
    <w:p w14:paraId="0857C96B">
      <w:pPr>
        <w:spacing w:line="560" w:lineRule="exact"/>
        <w:ind w:left="0" w:firstLine="560" w:firstLineChars="200"/>
        <w:rPr>
          <w:rFonts w:hint="eastAsia" w:ascii="仿宋" w:hAnsi="仿宋" w:eastAsia="仿宋" w:cs="仿宋"/>
          <w:sz w:val="28"/>
          <w:szCs w:val="28"/>
        </w:rPr>
      </w:pPr>
      <w:r>
        <w:rPr>
          <w:rFonts w:hint="eastAsia" w:ascii="仿宋" w:hAnsi="仿宋" w:eastAsia="仿宋" w:cs="仿宋"/>
          <w:sz w:val="28"/>
          <w:szCs w:val="28"/>
        </w:rPr>
        <w:t>本协议履行过程中发生争议，甲乙双方首先应友好协商解决；协商不成时，可向甲方所在地人民法院诉讼。</w:t>
      </w:r>
    </w:p>
    <w:p w14:paraId="673C720B">
      <w:pPr>
        <w:pStyle w:val="11"/>
        <w:spacing w:line="560" w:lineRule="exact"/>
        <w:ind w:left="0" w:leftChars="0" w:firstLine="562" w:firstLineChars="200"/>
        <w:rPr>
          <w:rFonts w:hint="eastAsia" w:ascii="仿宋" w:hAnsi="仿宋" w:eastAsia="仿宋" w:cs="仿宋"/>
          <w:b/>
          <w:sz w:val="28"/>
          <w:szCs w:val="28"/>
        </w:rPr>
      </w:pPr>
      <w:r>
        <w:rPr>
          <w:rFonts w:hint="eastAsia" w:ascii="仿宋" w:hAnsi="仿宋" w:eastAsia="仿宋" w:cs="仿宋"/>
          <w:b/>
          <w:sz w:val="28"/>
          <w:szCs w:val="28"/>
        </w:rPr>
        <w:t>第十</w:t>
      </w:r>
      <w:r>
        <w:rPr>
          <w:rFonts w:hint="eastAsia" w:ascii="仿宋" w:hAnsi="仿宋" w:eastAsia="仿宋" w:cs="仿宋"/>
          <w:b/>
          <w:sz w:val="28"/>
          <w:szCs w:val="28"/>
          <w:lang w:eastAsia="zh-CN"/>
        </w:rPr>
        <w:t>二</w:t>
      </w:r>
      <w:r>
        <w:rPr>
          <w:rFonts w:hint="eastAsia" w:ascii="仿宋" w:hAnsi="仿宋" w:eastAsia="仿宋" w:cs="仿宋"/>
          <w:b/>
          <w:sz w:val="28"/>
          <w:szCs w:val="28"/>
        </w:rPr>
        <w:t>条  其他</w:t>
      </w:r>
    </w:p>
    <w:p w14:paraId="60D4968A">
      <w:pPr>
        <w:spacing w:line="560" w:lineRule="exact"/>
        <w:ind w:left="0" w:firstLine="481"/>
        <w:rPr>
          <w:rFonts w:hint="eastAsia" w:ascii="仿宋" w:hAnsi="仿宋" w:eastAsia="仿宋" w:cs="仿宋"/>
          <w:sz w:val="28"/>
          <w:szCs w:val="28"/>
        </w:rPr>
      </w:pPr>
      <w:r>
        <w:rPr>
          <w:rFonts w:hint="eastAsia" w:ascii="仿宋" w:hAnsi="仿宋" w:eastAsia="仿宋" w:cs="仿宋"/>
          <w:sz w:val="28"/>
          <w:szCs w:val="28"/>
        </w:rPr>
        <w:t>1.本合同中所提到的发包人均指将工程发包给甲方的主体；</w:t>
      </w:r>
    </w:p>
    <w:p w14:paraId="3053FEB1">
      <w:pPr>
        <w:widowControl/>
        <w:tabs>
          <w:tab w:val="left" w:pos="709"/>
          <w:tab w:val="left" w:pos="993"/>
        </w:tabs>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2.甲方与建设单位（发包人）签订的《建设工程施工合同》及补充协议系本劳务分包合同不可分割的一部分，具有同等法律效力。</w:t>
      </w:r>
    </w:p>
    <w:p w14:paraId="0DB00E89">
      <w:pPr>
        <w:widowControl/>
        <w:tabs>
          <w:tab w:val="left" w:pos="709"/>
          <w:tab w:val="left" w:pos="993"/>
        </w:tabs>
        <w:spacing w:line="560" w:lineRule="exact"/>
        <w:ind w:left="0" w:firstLine="0"/>
        <w:jc w:val="left"/>
        <w:rPr>
          <w:rFonts w:hint="eastAsia" w:ascii="仿宋" w:hAnsi="仿宋" w:eastAsia="仿宋" w:cs="仿宋"/>
          <w:sz w:val="28"/>
          <w:szCs w:val="28"/>
        </w:rPr>
      </w:pPr>
      <w:r>
        <w:rPr>
          <w:rFonts w:hint="eastAsia" w:ascii="仿宋" w:hAnsi="仿宋" w:eastAsia="仿宋" w:cs="仿宋"/>
          <w:sz w:val="28"/>
          <w:szCs w:val="28"/>
        </w:rPr>
        <w:t xml:space="preserve">    3.本合同未尽事宜，甲乙双方可订立补充协议，补充协议与本合同具有同等法律效力。 </w:t>
      </w:r>
    </w:p>
    <w:p w14:paraId="53B67752">
      <w:pPr>
        <w:spacing w:line="560" w:lineRule="exact"/>
        <w:ind w:left="0" w:firstLine="560" w:firstLineChars="200"/>
        <w:rPr>
          <w:rFonts w:hint="eastAsia" w:ascii="仿宋" w:hAnsi="仿宋" w:eastAsia="仿宋" w:cs="仿宋"/>
          <w:sz w:val="28"/>
          <w:szCs w:val="28"/>
        </w:rPr>
      </w:pPr>
      <w:r>
        <w:rPr>
          <w:rFonts w:hint="eastAsia" w:ascii="仿宋" w:hAnsi="仿宋" w:eastAsia="仿宋" w:cs="仿宋"/>
          <w:sz w:val="28"/>
          <w:szCs w:val="28"/>
        </w:rPr>
        <w:t>4.本合同自甲乙双方签字盖章后生效。</w:t>
      </w:r>
    </w:p>
    <w:p w14:paraId="21FB23C3">
      <w:pPr>
        <w:spacing w:line="560" w:lineRule="exact"/>
        <w:ind w:left="0" w:firstLine="560" w:firstLineChars="200"/>
        <w:rPr>
          <w:rFonts w:hint="eastAsia" w:ascii="仿宋" w:hAnsi="仿宋" w:eastAsia="仿宋" w:cs="仿宋"/>
          <w:sz w:val="28"/>
          <w:szCs w:val="28"/>
        </w:rPr>
      </w:pPr>
      <w:r>
        <w:rPr>
          <w:rFonts w:hint="eastAsia" w:ascii="仿宋" w:hAnsi="仿宋" w:eastAsia="仿宋" w:cs="仿宋"/>
          <w:sz w:val="28"/>
          <w:szCs w:val="28"/>
        </w:rPr>
        <w:t>5.本合同</w:t>
      </w:r>
      <w:r>
        <w:rPr>
          <w:rFonts w:hint="eastAsia" w:ascii="仿宋" w:hAnsi="仿宋" w:eastAsia="仿宋" w:cs="仿宋"/>
          <w:sz w:val="28"/>
          <w:szCs w:val="28"/>
          <w:lang w:eastAsia="zh-CN"/>
        </w:rPr>
        <w:t>壹</w:t>
      </w:r>
      <w:r>
        <w:rPr>
          <w:rFonts w:hint="eastAsia" w:ascii="仿宋" w:hAnsi="仿宋" w:eastAsia="仿宋" w:cs="仿宋"/>
          <w:sz w:val="28"/>
          <w:szCs w:val="28"/>
        </w:rPr>
        <w:t>式</w:t>
      </w:r>
      <w:r>
        <w:rPr>
          <w:rFonts w:hint="eastAsia" w:ascii="仿宋" w:hAnsi="仿宋" w:eastAsia="仿宋" w:cs="仿宋"/>
          <w:sz w:val="28"/>
          <w:szCs w:val="28"/>
          <w:lang w:eastAsia="zh-CN"/>
        </w:rPr>
        <w:t>肆</w:t>
      </w:r>
      <w:r>
        <w:rPr>
          <w:rFonts w:hint="eastAsia" w:ascii="仿宋" w:hAnsi="仿宋" w:eastAsia="仿宋" w:cs="仿宋"/>
          <w:sz w:val="28"/>
          <w:szCs w:val="28"/>
        </w:rPr>
        <w:t>份，甲方执</w:t>
      </w:r>
      <w:r>
        <w:rPr>
          <w:rFonts w:hint="eastAsia" w:ascii="仿宋" w:hAnsi="仿宋" w:eastAsia="仿宋" w:cs="仿宋"/>
          <w:sz w:val="28"/>
          <w:szCs w:val="28"/>
          <w:lang w:eastAsia="zh-CN"/>
        </w:rPr>
        <w:t>叁</w:t>
      </w:r>
      <w:r>
        <w:rPr>
          <w:rFonts w:hint="eastAsia" w:ascii="仿宋" w:hAnsi="仿宋" w:eastAsia="仿宋" w:cs="仿宋"/>
          <w:sz w:val="28"/>
          <w:szCs w:val="28"/>
        </w:rPr>
        <w:t>份，乙方执</w:t>
      </w:r>
      <w:r>
        <w:rPr>
          <w:rFonts w:hint="eastAsia" w:ascii="仿宋" w:hAnsi="仿宋" w:eastAsia="仿宋" w:cs="仿宋"/>
          <w:sz w:val="28"/>
          <w:szCs w:val="28"/>
          <w:lang w:eastAsia="zh-CN"/>
        </w:rPr>
        <w:t>壹</w:t>
      </w:r>
      <w:r>
        <w:rPr>
          <w:rFonts w:hint="eastAsia" w:ascii="仿宋" w:hAnsi="仿宋" w:eastAsia="仿宋" w:cs="仿宋"/>
          <w:sz w:val="28"/>
          <w:szCs w:val="28"/>
        </w:rPr>
        <w:t>份，具有同等法律效力。</w:t>
      </w:r>
    </w:p>
    <w:p w14:paraId="40199D4A">
      <w:pPr>
        <w:spacing w:line="360" w:lineRule="auto"/>
        <w:rPr>
          <w:rFonts w:hint="eastAsia" w:ascii="仿宋" w:hAnsi="仿宋" w:eastAsia="仿宋" w:cs="仿宋"/>
          <w:kern w:val="0"/>
          <w:sz w:val="28"/>
          <w:szCs w:val="28"/>
          <w:lang w:val="en-US" w:eastAsia="zh-CN" w:bidi="ar-SA"/>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以下无正文</w:t>
      </w:r>
      <w:r>
        <w:rPr>
          <w:rFonts w:hint="eastAsia" w:ascii="仿宋_GB2312" w:hAnsi="仿宋_GB2312" w:eastAsia="仿宋_GB2312" w:cs="仿宋_GB2312"/>
          <w:sz w:val="28"/>
          <w:szCs w:val="28"/>
          <w:lang w:eastAsia="zh-CN"/>
        </w:rPr>
        <w:t>）</w:t>
      </w:r>
    </w:p>
    <w:p w14:paraId="28D5955B">
      <w:pPr>
        <w:pStyle w:val="3"/>
        <w:rPr>
          <w:rFonts w:hint="eastAsia" w:ascii="仿宋" w:hAnsi="仿宋" w:eastAsia="仿宋" w:cs="仿宋"/>
          <w:kern w:val="0"/>
          <w:sz w:val="28"/>
          <w:szCs w:val="28"/>
          <w:lang w:val="en-US" w:eastAsia="zh-CN" w:bidi="ar-SA"/>
        </w:rPr>
      </w:pPr>
    </w:p>
    <w:p w14:paraId="13475DE6">
      <w:pPr>
        <w:pStyle w:val="3"/>
        <w:rPr>
          <w:rFonts w:hint="eastAsia" w:ascii="仿宋" w:hAnsi="仿宋" w:eastAsia="仿宋" w:cs="仿宋"/>
          <w:kern w:val="0"/>
          <w:sz w:val="28"/>
          <w:szCs w:val="28"/>
          <w:lang w:val="en-US" w:eastAsia="zh-CN" w:bidi="ar-SA"/>
        </w:rPr>
      </w:pPr>
    </w:p>
    <w:p w14:paraId="0982B240">
      <w:pPr>
        <w:pStyle w:val="3"/>
        <w:rPr>
          <w:rFonts w:hint="eastAsia" w:ascii="仿宋" w:hAnsi="仿宋" w:eastAsia="仿宋" w:cs="仿宋"/>
          <w:kern w:val="0"/>
          <w:sz w:val="28"/>
          <w:szCs w:val="28"/>
          <w:lang w:val="en-US" w:eastAsia="zh-CN" w:bidi="ar-SA"/>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36"/>
        <w:gridCol w:w="4286"/>
      </w:tblGrid>
      <w:tr w14:paraId="37353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36" w:type="dxa"/>
            <w:noWrap w:val="0"/>
            <w:vAlign w:val="top"/>
          </w:tcPr>
          <w:p w14:paraId="425E408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方正仿宋" w:cs="Times New Roman"/>
                <w:sz w:val="28"/>
                <w:szCs w:val="28"/>
                <w:u w:val="single"/>
              </w:rPr>
            </w:pPr>
            <w:r>
              <w:rPr>
                <w:rFonts w:hint="eastAsia" w:ascii="Times New Roman" w:hAnsi="Times New Roman" w:eastAsia="方正仿宋" w:cs="Times New Roman"/>
                <w:sz w:val="28"/>
                <w:szCs w:val="28"/>
                <w:lang w:val="en-US" w:eastAsia="zh-CN"/>
              </w:rPr>
              <w:t>甲方</w:t>
            </w:r>
            <w:r>
              <w:rPr>
                <w:rFonts w:hint="default" w:ascii="Times New Roman" w:hAnsi="Times New Roman" w:eastAsia="方正仿宋" w:cs="Times New Roman"/>
                <w:sz w:val="28"/>
                <w:szCs w:val="28"/>
              </w:rPr>
              <w:t>：</w:t>
            </w:r>
            <w:r>
              <w:rPr>
                <w:rFonts w:hint="eastAsia" w:ascii="Times New Roman" w:hAnsi="Times New Roman" w:eastAsia="方正仿宋" w:cs="Times New Roman"/>
                <w:sz w:val="28"/>
                <w:szCs w:val="28"/>
                <w:u w:val="single"/>
                <w:lang w:eastAsia="zh-CN"/>
              </w:rPr>
              <w:t>四川兴振新建筑工程有限公司</w:t>
            </w:r>
            <w:r>
              <w:rPr>
                <w:rFonts w:hint="eastAsia" w:ascii="Times New Roman" w:hAnsi="Times New Roman" w:eastAsia="方正仿宋" w:cs="Times New Roman"/>
                <w:sz w:val="28"/>
                <w:szCs w:val="28"/>
                <w:u w:val="none"/>
                <w:lang w:eastAsia="zh-CN"/>
              </w:rPr>
              <w:t>（</w:t>
            </w:r>
            <w:r>
              <w:rPr>
                <w:rFonts w:hint="default" w:ascii="Times New Roman" w:hAnsi="Times New Roman" w:eastAsia="方正仿宋" w:cs="Times New Roman"/>
                <w:sz w:val="28"/>
                <w:szCs w:val="28"/>
                <w:u w:val="none"/>
              </w:rPr>
              <w:t>盖章</w:t>
            </w:r>
            <w:r>
              <w:rPr>
                <w:rFonts w:hint="eastAsia" w:ascii="Times New Roman" w:hAnsi="Times New Roman" w:eastAsia="方正仿宋" w:cs="Times New Roman"/>
                <w:sz w:val="28"/>
                <w:szCs w:val="28"/>
                <w:u w:val="none"/>
                <w:lang w:eastAsia="zh-CN"/>
              </w:rPr>
              <w:t>）</w:t>
            </w:r>
          </w:p>
          <w:p w14:paraId="6B6CC37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方正仿宋" w:cs="Times New Roman"/>
                <w:sz w:val="28"/>
                <w:szCs w:val="28"/>
                <w:lang w:val="en-US" w:eastAsia="zh-CN"/>
              </w:rPr>
            </w:pPr>
            <w:r>
              <w:rPr>
                <w:rFonts w:hint="default" w:ascii="Times New Roman" w:hAnsi="Times New Roman" w:eastAsia="方正仿宋" w:cs="Times New Roman"/>
                <w:sz w:val="28"/>
                <w:szCs w:val="28"/>
              </w:rPr>
              <w:t>法定代表人或</w:t>
            </w:r>
            <w:r>
              <w:rPr>
                <w:rFonts w:hint="eastAsia" w:ascii="Times New Roman" w:hAnsi="Times New Roman" w:eastAsia="方正仿宋" w:cs="Times New Roman"/>
                <w:sz w:val="28"/>
                <w:szCs w:val="28"/>
                <w:lang w:val="en-US" w:eastAsia="zh-CN"/>
              </w:rPr>
              <w:t>其</w:t>
            </w:r>
            <w:r>
              <w:rPr>
                <w:rFonts w:hint="default" w:ascii="Times New Roman" w:hAnsi="Times New Roman" w:eastAsia="方正仿宋" w:cs="Times New Roman"/>
                <w:sz w:val="28"/>
                <w:szCs w:val="28"/>
              </w:rPr>
              <w:t>委托代理人（签字或盖章）</w:t>
            </w:r>
            <w:r>
              <w:rPr>
                <w:rFonts w:hint="eastAsia" w:ascii="Times New Roman" w:hAnsi="Times New Roman" w:eastAsia="方正仿宋" w:cs="Times New Roman"/>
                <w:sz w:val="28"/>
                <w:szCs w:val="28"/>
                <w:lang w:eastAsia="zh-CN"/>
              </w:rPr>
              <w:t>：</w:t>
            </w:r>
            <w:r>
              <w:rPr>
                <w:rFonts w:hint="default" w:ascii="Times New Roman" w:hAnsi="Times New Roman" w:eastAsia="方正仿宋" w:cs="Times New Roman"/>
                <w:sz w:val="28"/>
                <w:szCs w:val="28"/>
                <w:u w:val="single"/>
              </w:rPr>
              <w:t xml:space="preserve">               </w:t>
            </w:r>
            <w:r>
              <w:rPr>
                <w:rFonts w:hint="eastAsia" w:ascii="Times New Roman" w:hAnsi="Times New Roman" w:eastAsia="方正仿宋" w:cs="Times New Roman"/>
                <w:sz w:val="28"/>
                <w:szCs w:val="28"/>
                <w:u w:val="single"/>
                <w:lang w:val="en-US" w:eastAsia="zh-CN"/>
              </w:rPr>
              <w:t xml:space="preserve">      </w:t>
            </w:r>
            <w:r>
              <w:rPr>
                <w:rFonts w:hint="default" w:ascii="Times New Roman" w:hAnsi="Times New Roman" w:eastAsia="方正仿宋" w:cs="Times New Roman"/>
                <w:sz w:val="28"/>
                <w:szCs w:val="28"/>
                <w:u w:val="single"/>
              </w:rPr>
              <w:t xml:space="preserve">           </w:t>
            </w:r>
            <w:r>
              <w:rPr>
                <w:rFonts w:hint="eastAsia" w:ascii="Times New Roman" w:hAnsi="Times New Roman" w:eastAsia="方正仿宋" w:cs="Times New Roman"/>
                <w:sz w:val="28"/>
                <w:szCs w:val="28"/>
                <w:u w:val="single"/>
                <w:lang w:val="en-US" w:eastAsia="zh-CN"/>
              </w:rPr>
              <w:t xml:space="preserve">  </w:t>
            </w:r>
          </w:p>
          <w:p w14:paraId="24E9AA80">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left"/>
              <w:textAlignment w:val="auto"/>
              <w:rPr>
                <w:rFonts w:hint="default" w:ascii="Times New Roman" w:hAnsi="Times New Roman" w:eastAsia="方正仿宋" w:cs="Times New Roman"/>
                <w:sz w:val="28"/>
                <w:szCs w:val="28"/>
              </w:rPr>
            </w:pPr>
            <w:r>
              <w:rPr>
                <w:rFonts w:hint="default" w:ascii="Times New Roman" w:hAnsi="Times New Roman" w:eastAsia="方正仿宋" w:cs="Times New Roman"/>
                <w:sz w:val="28"/>
                <w:szCs w:val="28"/>
              </w:rPr>
              <w:t>地  址：</w:t>
            </w:r>
            <w:r>
              <w:rPr>
                <w:rFonts w:hint="eastAsia" w:ascii="Times New Roman" w:hAnsi="Times New Roman" w:eastAsia="方正仿宋" w:cs="Times New Roman"/>
                <w:sz w:val="28"/>
                <w:szCs w:val="28"/>
                <w:u w:val="single"/>
                <w:lang w:eastAsia="zh-CN"/>
              </w:rPr>
              <w:t>四川省乐山市夹江县漹城街道云甘路</w:t>
            </w:r>
            <w:r>
              <w:rPr>
                <w:rFonts w:hint="eastAsia" w:ascii="Times New Roman" w:hAnsi="Times New Roman" w:eastAsia="方正仿宋" w:cs="Times New Roman"/>
                <w:sz w:val="28"/>
                <w:szCs w:val="28"/>
                <w:u w:val="single"/>
                <w:lang w:val="en-US" w:eastAsia="zh-CN"/>
              </w:rPr>
              <w:t xml:space="preserve">89号   </w:t>
            </w:r>
            <w:r>
              <w:rPr>
                <w:rFonts w:hint="default" w:ascii="Times New Roman" w:hAnsi="Times New Roman" w:eastAsia="方正仿宋" w:cs="Times New Roman"/>
                <w:sz w:val="28"/>
                <w:szCs w:val="28"/>
                <w:u w:val="single"/>
              </w:rPr>
              <w:t xml:space="preserve">                                 </w:t>
            </w:r>
            <w:r>
              <w:rPr>
                <w:rFonts w:hint="default" w:ascii="Times New Roman" w:hAnsi="Times New Roman" w:eastAsia="方正仿宋" w:cs="Times New Roman"/>
                <w:sz w:val="28"/>
                <w:szCs w:val="28"/>
              </w:rPr>
              <w:t xml:space="preserve">                                         </w:t>
            </w:r>
          </w:p>
          <w:p w14:paraId="03439488">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方正仿宋" w:cs="Times New Roman"/>
                <w:sz w:val="28"/>
                <w:szCs w:val="28"/>
              </w:rPr>
            </w:pPr>
            <w:r>
              <w:rPr>
                <w:rFonts w:hint="default" w:ascii="Times New Roman" w:hAnsi="Times New Roman" w:eastAsia="方正仿宋" w:cs="Times New Roman"/>
                <w:sz w:val="28"/>
                <w:szCs w:val="28"/>
              </w:rPr>
              <w:t>邮政编码：</w:t>
            </w:r>
            <w:r>
              <w:rPr>
                <w:rFonts w:hint="eastAsia" w:ascii="Times New Roman" w:hAnsi="Times New Roman" w:eastAsia="方正仿宋" w:cs="Times New Roman"/>
                <w:sz w:val="28"/>
                <w:szCs w:val="28"/>
                <w:u w:val="single"/>
                <w:lang w:val="en-US" w:eastAsia="zh-CN"/>
              </w:rPr>
              <w:t xml:space="preserve">     614100</w:t>
            </w:r>
            <w:r>
              <w:rPr>
                <w:rFonts w:hint="default" w:ascii="Times New Roman" w:hAnsi="Times New Roman" w:eastAsia="方正仿宋" w:cs="Times New Roman"/>
                <w:sz w:val="28"/>
                <w:szCs w:val="28"/>
                <w:u w:val="single"/>
              </w:rPr>
              <w:t xml:space="preserve"> </w:t>
            </w:r>
            <w:r>
              <w:rPr>
                <w:rFonts w:hint="eastAsia" w:ascii="Times New Roman" w:hAnsi="Times New Roman" w:eastAsia="方正仿宋" w:cs="Times New Roman"/>
                <w:sz w:val="28"/>
                <w:szCs w:val="28"/>
                <w:u w:val="single"/>
                <w:lang w:val="en-US" w:eastAsia="zh-CN"/>
              </w:rPr>
              <w:t xml:space="preserve">       </w:t>
            </w:r>
            <w:r>
              <w:rPr>
                <w:rFonts w:hint="default" w:ascii="Times New Roman" w:hAnsi="Times New Roman" w:eastAsia="方正仿宋" w:cs="Times New Roman"/>
                <w:sz w:val="28"/>
                <w:szCs w:val="28"/>
                <w:u w:val="single"/>
              </w:rPr>
              <w:t xml:space="preserve">                         </w:t>
            </w:r>
            <w:r>
              <w:rPr>
                <w:rFonts w:hint="default" w:ascii="Times New Roman" w:hAnsi="Times New Roman" w:eastAsia="方正仿宋" w:cs="Times New Roman"/>
                <w:sz w:val="28"/>
                <w:szCs w:val="28"/>
              </w:rPr>
              <w:t xml:space="preserve">            </w:t>
            </w:r>
          </w:p>
          <w:p w14:paraId="5421117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方正仿宋" w:cs="Times New Roman"/>
                <w:sz w:val="28"/>
                <w:szCs w:val="28"/>
              </w:rPr>
            </w:pPr>
            <w:r>
              <w:rPr>
                <w:rFonts w:hint="default" w:ascii="Times New Roman" w:hAnsi="Times New Roman" w:eastAsia="方正仿宋" w:cs="Times New Roman"/>
                <w:sz w:val="28"/>
                <w:szCs w:val="28"/>
              </w:rPr>
              <w:t xml:space="preserve">电 </w:t>
            </w:r>
            <w:r>
              <w:rPr>
                <w:rFonts w:hint="eastAsia" w:ascii="Times New Roman" w:hAnsi="Times New Roman" w:eastAsia="方正仿宋" w:cs="Times New Roman"/>
                <w:sz w:val="28"/>
                <w:szCs w:val="28"/>
                <w:lang w:val="en-US" w:eastAsia="zh-CN"/>
              </w:rPr>
              <w:t xml:space="preserve">  </w:t>
            </w:r>
            <w:r>
              <w:rPr>
                <w:rFonts w:hint="default" w:ascii="Times New Roman" w:hAnsi="Times New Roman" w:eastAsia="方正仿宋" w:cs="Times New Roman"/>
                <w:sz w:val="28"/>
                <w:szCs w:val="28"/>
              </w:rPr>
              <w:t xml:space="preserve"> 话：</w:t>
            </w:r>
            <w:r>
              <w:rPr>
                <w:rFonts w:hint="default" w:ascii="Times New Roman" w:hAnsi="Times New Roman" w:eastAsia="方正仿宋" w:cs="Times New Roman"/>
                <w:sz w:val="28"/>
                <w:szCs w:val="28"/>
                <w:u w:val="single"/>
              </w:rPr>
              <w:t xml:space="preserve">   </w:t>
            </w:r>
            <w:r>
              <w:rPr>
                <w:rFonts w:hint="eastAsia" w:ascii="Times New Roman" w:hAnsi="Times New Roman" w:eastAsia="方正仿宋" w:cs="Times New Roman"/>
                <w:sz w:val="28"/>
                <w:szCs w:val="28"/>
                <w:u w:val="single"/>
                <w:lang w:val="en-US" w:eastAsia="zh-CN"/>
              </w:rPr>
              <w:t xml:space="preserve">0833-5656853   </w:t>
            </w:r>
            <w:r>
              <w:rPr>
                <w:rFonts w:hint="default" w:ascii="Times New Roman" w:hAnsi="Times New Roman" w:eastAsia="方正仿宋" w:cs="Times New Roman"/>
                <w:sz w:val="28"/>
                <w:szCs w:val="28"/>
                <w:u w:val="single"/>
              </w:rPr>
              <w:t xml:space="preserve">                                        </w:t>
            </w:r>
            <w:r>
              <w:rPr>
                <w:rFonts w:hint="default" w:ascii="Times New Roman" w:hAnsi="Times New Roman" w:eastAsia="方正仿宋" w:cs="Times New Roman"/>
                <w:sz w:val="28"/>
                <w:szCs w:val="28"/>
              </w:rPr>
              <w:t xml:space="preserve">                                                             </w:t>
            </w:r>
          </w:p>
          <w:p w14:paraId="54E509A1">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left"/>
              <w:textAlignment w:val="auto"/>
              <w:rPr>
                <w:rFonts w:hint="eastAsia" w:ascii="Times New Roman" w:hAnsi="Times New Roman" w:eastAsia="方正仿宋" w:cs="Times New Roman"/>
                <w:sz w:val="28"/>
                <w:szCs w:val="28"/>
                <w:u w:val="single"/>
                <w:lang w:eastAsia="zh-CN"/>
              </w:rPr>
            </w:pPr>
            <w:r>
              <w:rPr>
                <w:rFonts w:hint="default" w:ascii="Times New Roman" w:hAnsi="Times New Roman" w:eastAsia="方正仿宋" w:cs="Times New Roman"/>
                <w:sz w:val="28"/>
                <w:szCs w:val="28"/>
              </w:rPr>
              <w:t>开户银行：</w:t>
            </w:r>
            <w:r>
              <w:rPr>
                <w:rFonts w:hint="default" w:ascii="Times New Roman" w:hAnsi="Times New Roman" w:eastAsia="方正仿宋" w:cs="Times New Roman"/>
                <w:sz w:val="28"/>
                <w:szCs w:val="28"/>
                <w:u w:val="single"/>
              </w:rPr>
              <w:t xml:space="preserve"> </w:t>
            </w:r>
            <w:r>
              <w:rPr>
                <w:rFonts w:hint="eastAsia" w:ascii="Times New Roman" w:hAnsi="Times New Roman" w:eastAsia="方正仿宋" w:cs="Times New Roman"/>
                <w:sz w:val="28"/>
                <w:szCs w:val="28"/>
                <w:u w:val="single"/>
                <w:lang w:eastAsia="zh-CN"/>
              </w:rPr>
              <w:t>中国银行股份有限</w:t>
            </w:r>
          </w:p>
          <w:p w14:paraId="72829642">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方正仿宋" w:cs="Times New Roman"/>
                <w:sz w:val="28"/>
                <w:szCs w:val="28"/>
              </w:rPr>
            </w:pPr>
            <w:r>
              <w:rPr>
                <w:rFonts w:hint="eastAsia" w:ascii="Times New Roman" w:hAnsi="Times New Roman" w:eastAsia="方正仿宋" w:cs="Times New Roman"/>
                <w:sz w:val="28"/>
                <w:szCs w:val="28"/>
                <w:u w:val="single"/>
                <w:lang w:eastAsia="zh-CN"/>
              </w:rPr>
              <w:t>公司夹江支行</w:t>
            </w:r>
            <w:r>
              <w:rPr>
                <w:rFonts w:hint="default" w:ascii="Times New Roman" w:hAnsi="Times New Roman" w:eastAsia="方正仿宋" w:cs="Times New Roman"/>
                <w:sz w:val="28"/>
                <w:szCs w:val="28"/>
                <w:u w:val="single"/>
              </w:rPr>
              <w:t xml:space="preserve">    </w:t>
            </w:r>
            <w:r>
              <w:rPr>
                <w:rFonts w:hint="default" w:ascii="Times New Roman" w:hAnsi="Times New Roman" w:eastAsia="方正仿宋" w:cs="Times New Roman"/>
                <w:sz w:val="28"/>
                <w:szCs w:val="28"/>
                <w:u w:val="none"/>
              </w:rPr>
              <w:t xml:space="preserve">             </w:t>
            </w:r>
            <w:r>
              <w:rPr>
                <w:rFonts w:hint="default" w:ascii="Times New Roman" w:hAnsi="Times New Roman" w:eastAsia="方正仿宋" w:cs="Times New Roman"/>
                <w:sz w:val="28"/>
                <w:szCs w:val="28"/>
                <w:u w:val="single"/>
              </w:rPr>
              <w:t xml:space="preserve">            </w:t>
            </w:r>
            <w:r>
              <w:rPr>
                <w:rFonts w:hint="default" w:ascii="Times New Roman" w:hAnsi="Times New Roman" w:eastAsia="方正仿宋" w:cs="Times New Roman"/>
                <w:sz w:val="28"/>
                <w:szCs w:val="28"/>
              </w:rPr>
              <w:t xml:space="preserve">          </w:t>
            </w:r>
          </w:p>
          <w:p w14:paraId="1764F45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方正仿宋" w:cs="Times New Roman"/>
                <w:sz w:val="28"/>
                <w:szCs w:val="28"/>
              </w:rPr>
            </w:pPr>
            <w:r>
              <w:rPr>
                <w:rFonts w:hint="default" w:ascii="Times New Roman" w:hAnsi="Times New Roman" w:eastAsia="方正仿宋" w:cs="Times New Roman"/>
                <w:sz w:val="28"/>
                <w:szCs w:val="28"/>
              </w:rPr>
              <w:t>账</w:t>
            </w:r>
            <w:r>
              <w:rPr>
                <w:rFonts w:hint="eastAsia" w:ascii="Times New Roman" w:hAnsi="Times New Roman" w:eastAsia="方正仿宋" w:cs="Times New Roman"/>
                <w:sz w:val="28"/>
                <w:szCs w:val="28"/>
                <w:lang w:val="en-US" w:eastAsia="zh-CN"/>
              </w:rPr>
              <w:t xml:space="preserve">  </w:t>
            </w:r>
            <w:r>
              <w:rPr>
                <w:rFonts w:hint="default" w:ascii="Times New Roman" w:hAnsi="Times New Roman" w:eastAsia="方正仿宋" w:cs="Times New Roman"/>
                <w:sz w:val="28"/>
                <w:szCs w:val="28"/>
              </w:rPr>
              <w:t xml:space="preserve">  号：</w:t>
            </w:r>
            <w:r>
              <w:rPr>
                <w:rFonts w:hint="default" w:ascii="Times New Roman" w:hAnsi="Times New Roman" w:eastAsia="方正仿宋" w:cs="Times New Roman"/>
                <w:sz w:val="28"/>
                <w:szCs w:val="28"/>
                <w:u w:val="single"/>
              </w:rPr>
              <w:t xml:space="preserve">  </w:t>
            </w:r>
            <w:r>
              <w:rPr>
                <w:rFonts w:hint="eastAsia" w:ascii="Times New Roman" w:hAnsi="Times New Roman" w:eastAsia="方正仿宋" w:cs="Times New Roman"/>
                <w:sz w:val="28"/>
                <w:szCs w:val="28"/>
                <w:u w:val="single"/>
                <w:lang w:val="en-US" w:eastAsia="zh-CN"/>
              </w:rPr>
              <w:t>115868585845</w:t>
            </w:r>
            <w:r>
              <w:rPr>
                <w:rFonts w:hint="default" w:ascii="Times New Roman" w:hAnsi="Times New Roman" w:eastAsia="方正仿宋" w:cs="Times New Roman"/>
                <w:sz w:val="28"/>
                <w:szCs w:val="28"/>
                <w:u w:val="single"/>
              </w:rPr>
              <w:t xml:space="preserve">                                   </w:t>
            </w:r>
            <w:r>
              <w:rPr>
                <w:rFonts w:hint="default" w:ascii="Times New Roman" w:hAnsi="Times New Roman" w:eastAsia="方正仿宋" w:cs="Times New Roman"/>
                <w:sz w:val="28"/>
                <w:szCs w:val="28"/>
              </w:rPr>
              <w:t xml:space="preserve">           </w:t>
            </w:r>
          </w:p>
        </w:tc>
        <w:tc>
          <w:tcPr>
            <w:tcW w:w="4286" w:type="dxa"/>
            <w:noWrap w:val="0"/>
            <w:vAlign w:val="top"/>
          </w:tcPr>
          <w:p w14:paraId="300DC4C0">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Times New Roman" w:hAnsi="Times New Roman" w:eastAsia="方正仿宋" w:cs="Times New Roman"/>
                <w:sz w:val="28"/>
                <w:szCs w:val="28"/>
                <w:highlight w:val="yellow"/>
                <w:u w:val="single"/>
                <w:lang w:eastAsia="zh-CN"/>
              </w:rPr>
            </w:pPr>
            <w:r>
              <w:rPr>
                <w:rFonts w:hint="eastAsia" w:ascii="Times New Roman" w:hAnsi="Times New Roman" w:eastAsia="方正仿宋" w:cs="Times New Roman"/>
                <w:sz w:val="28"/>
                <w:szCs w:val="28"/>
                <w:highlight w:val="yellow"/>
                <w:lang w:val="en-US" w:eastAsia="zh-CN"/>
              </w:rPr>
              <w:t>乙方</w:t>
            </w:r>
            <w:r>
              <w:rPr>
                <w:rFonts w:hint="default" w:ascii="Times New Roman" w:hAnsi="Times New Roman" w:eastAsia="方正仿宋" w:cs="Times New Roman"/>
                <w:sz w:val="28"/>
                <w:szCs w:val="28"/>
                <w:highlight w:val="yellow"/>
              </w:rPr>
              <w:t>：</w:t>
            </w:r>
          </w:p>
          <w:p w14:paraId="76E89940">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Times New Roman" w:hAnsi="Times New Roman" w:eastAsia="方正仿宋" w:cs="Times New Roman"/>
                <w:sz w:val="28"/>
                <w:szCs w:val="28"/>
                <w:highlight w:val="yellow"/>
                <w:u w:val="single"/>
                <w:lang w:eastAsia="zh-CN"/>
              </w:rPr>
            </w:pPr>
            <w:r>
              <w:rPr>
                <w:rFonts w:hint="eastAsia" w:ascii="Times New Roman" w:hAnsi="Times New Roman" w:eastAsia="方正仿宋" w:cs="Times New Roman"/>
                <w:sz w:val="28"/>
                <w:szCs w:val="28"/>
                <w:highlight w:val="yellow"/>
                <w:u w:val="none"/>
                <w:lang w:eastAsia="zh-CN"/>
              </w:rPr>
              <w:t>（</w:t>
            </w:r>
            <w:r>
              <w:rPr>
                <w:rFonts w:hint="default" w:ascii="Times New Roman" w:hAnsi="Times New Roman" w:eastAsia="方正仿宋" w:cs="Times New Roman"/>
                <w:sz w:val="28"/>
                <w:szCs w:val="28"/>
                <w:highlight w:val="yellow"/>
                <w:u w:val="none"/>
              </w:rPr>
              <w:t>盖章</w:t>
            </w:r>
            <w:r>
              <w:rPr>
                <w:rFonts w:hint="eastAsia" w:ascii="Times New Roman" w:hAnsi="Times New Roman" w:eastAsia="方正仿宋" w:cs="Times New Roman"/>
                <w:sz w:val="28"/>
                <w:szCs w:val="28"/>
                <w:highlight w:val="yellow"/>
                <w:u w:val="none"/>
                <w:lang w:eastAsia="zh-CN"/>
              </w:rPr>
              <w:t>）</w:t>
            </w:r>
          </w:p>
          <w:p w14:paraId="41A3EC29">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default" w:ascii="Times New Roman" w:hAnsi="Times New Roman" w:eastAsia="方正仿宋" w:cs="Times New Roman"/>
                <w:sz w:val="28"/>
                <w:szCs w:val="28"/>
                <w:highlight w:val="yellow"/>
              </w:rPr>
            </w:pPr>
            <w:r>
              <w:rPr>
                <w:rFonts w:hint="default" w:ascii="Times New Roman" w:hAnsi="Times New Roman" w:eastAsia="方正仿宋" w:cs="Times New Roman"/>
                <w:sz w:val="28"/>
                <w:szCs w:val="28"/>
                <w:highlight w:val="yellow"/>
              </w:rPr>
              <w:t>法定代表人或</w:t>
            </w:r>
            <w:r>
              <w:rPr>
                <w:rFonts w:hint="eastAsia" w:ascii="Times New Roman" w:hAnsi="Times New Roman" w:eastAsia="方正仿宋" w:cs="Times New Roman"/>
                <w:sz w:val="28"/>
                <w:szCs w:val="28"/>
                <w:highlight w:val="yellow"/>
                <w:lang w:val="en-US" w:eastAsia="zh-CN"/>
              </w:rPr>
              <w:t>其</w:t>
            </w:r>
            <w:r>
              <w:rPr>
                <w:rFonts w:hint="default" w:ascii="Times New Roman" w:hAnsi="Times New Roman" w:eastAsia="方正仿宋" w:cs="Times New Roman"/>
                <w:sz w:val="28"/>
                <w:szCs w:val="28"/>
                <w:highlight w:val="yellow"/>
              </w:rPr>
              <w:t>委托代理人（签字或盖章）</w:t>
            </w:r>
            <w:r>
              <w:rPr>
                <w:rFonts w:hint="eastAsia" w:ascii="Times New Roman" w:hAnsi="Times New Roman" w:eastAsia="方正仿宋" w:cs="Times New Roman"/>
                <w:sz w:val="28"/>
                <w:szCs w:val="28"/>
                <w:highlight w:val="yellow"/>
                <w:lang w:eastAsia="zh-CN"/>
              </w:rPr>
              <w:t>：</w:t>
            </w:r>
            <w:r>
              <w:rPr>
                <w:rFonts w:hint="default" w:ascii="Times New Roman" w:hAnsi="Times New Roman" w:eastAsia="方正仿宋" w:cs="Times New Roman"/>
                <w:sz w:val="28"/>
                <w:szCs w:val="28"/>
                <w:highlight w:val="yellow"/>
                <w:u w:val="single"/>
              </w:rPr>
              <w:t xml:space="preserve">          </w:t>
            </w:r>
            <w:r>
              <w:rPr>
                <w:rFonts w:hint="eastAsia" w:ascii="Times New Roman" w:hAnsi="Times New Roman" w:eastAsia="方正仿宋" w:cs="Times New Roman"/>
                <w:sz w:val="28"/>
                <w:szCs w:val="28"/>
                <w:highlight w:val="yellow"/>
                <w:u w:val="single"/>
                <w:lang w:val="en-US" w:eastAsia="zh-CN"/>
              </w:rPr>
              <w:t xml:space="preserve">    </w:t>
            </w:r>
            <w:r>
              <w:rPr>
                <w:rFonts w:hint="default" w:ascii="Times New Roman" w:hAnsi="Times New Roman" w:eastAsia="方正仿宋" w:cs="Times New Roman"/>
                <w:sz w:val="28"/>
                <w:szCs w:val="28"/>
                <w:highlight w:val="yellow"/>
                <w:u w:val="single"/>
              </w:rPr>
              <w:t xml:space="preserve">                </w:t>
            </w:r>
            <w:r>
              <w:rPr>
                <w:rFonts w:hint="eastAsia" w:ascii="Times New Roman" w:hAnsi="Times New Roman" w:eastAsia="方正仿宋" w:cs="Times New Roman"/>
                <w:sz w:val="28"/>
                <w:szCs w:val="28"/>
                <w:highlight w:val="yellow"/>
                <w:u w:val="single"/>
                <w:lang w:val="en-US" w:eastAsia="zh-CN"/>
              </w:rPr>
              <w:t xml:space="preserve">  </w:t>
            </w:r>
          </w:p>
          <w:p w14:paraId="41395FE3">
            <w:pPr>
              <w:keepNext w:val="0"/>
              <w:keepLines w:val="0"/>
              <w:pageBreakBefore w:val="0"/>
              <w:widowControl w:val="0"/>
              <w:kinsoku/>
              <w:wordWrap/>
              <w:overflowPunct/>
              <w:topLinePunct w:val="0"/>
              <w:autoSpaceDE/>
              <w:autoSpaceDN/>
              <w:bidi w:val="0"/>
              <w:adjustRightInd/>
              <w:snapToGrid/>
              <w:spacing w:after="0" w:line="360" w:lineRule="auto"/>
              <w:ind w:left="1400" w:leftChars="0" w:hanging="1400" w:hangingChars="500"/>
              <w:jc w:val="both"/>
              <w:textAlignment w:val="auto"/>
              <w:rPr>
                <w:rFonts w:hint="default" w:ascii="Times New Roman" w:hAnsi="Times New Roman" w:eastAsia="方正仿宋" w:cs="Times New Roman"/>
                <w:sz w:val="28"/>
                <w:szCs w:val="28"/>
                <w:highlight w:val="yellow"/>
              </w:rPr>
            </w:pPr>
            <w:r>
              <w:rPr>
                <w:rFonts w:hint="default" w:ascii="Times New Roman" w:hAnsi="Times New Roman" w:eastAsia="方正仿宋" w:cs="Times New Roman"/>
                <w:sz w:val="28"/>
                <w:szCs w:val="28"/>
                <w:highlight w:val="yellow"/>
              </w:rPr>
              <w:t>地</w:t>
            </w:r>
            <w:r>
              <w:rPr>
                <w:rFonts w:hint="default" w:ascii="Times New Roman" w:hAnsi="Times New Roman" w:eastAsia="方正仿宋" w:cs="Times New Roman"/>
                <w:sz w:val="28"/>
                <w:szCs w:val="28"/>
                <w:highlight w:val="yellow"/>
                <w:u w:val="none"/>
                <w:lang w:eastAsia="zh-CN"/>
              </w:rPr>
              <w:t xml:space="preserve"> </w:t>
            </w:r>
            <w:r>
              <w:rPr>
                <w:rFonts w:hint="eastAsia" w:ascii="Times New Roman" w:hAnsi="Times New Roman" w:eastAsia="方正仿宋" w:cs="Times New Roman"/>
                <w:sz w:val="28"/>
                <w:szCs w:val="28"/>
                <w:highlight w:val="yellow"/>
                <w:u w:val="none"/>
                <w:lang w:val="en-US" w:eastAsia="zh-CN"/>
              </w:rPr>
              <w:t xml:space="preserve"> </w:t>
            </w:r>
            <w:r>
              <w:rPr>
                <w:rFonts w:hint="default" w:ascii="Times New Roman" w:hAnsi="Times New Roman" w:eastAsia="方正仿宋" w:cs="Times New Roman"/>
                <w:sz w:val="28"/>
                <w:szCs w:val="28"/>
                <w:highlight w:val="yellow"/>
                <w:u w:val="none"/>
                <w:lang w:eastAsia="zh-CN"/>
              </w:rPr>
              <w:t>址：</w:t>
            </w:r>
          </w:p>
          <w:p w14:paraId="63DB08A3">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default" w:ascii="Times New Roman" w:hAnsi="Times New Roman" w:eastAsia="方正仿宋" w:cs="Times New Roman"/>
                <w:sz w:val="28"/>
                <w:szCs w:val="28"/>
                <w:highlight w:val="yellow"/>
              </w:rPr>
            </w:pPr>
            <w:r>
              <w:rPr>
                <w:rFonts w:hint="default" w:ascii="Times New Roman" w:hAnsi="Times New Roman" w:eastAsia="方正仿宋" w:cs="Times New Roman"/>
                <w:sz w:val="28"/>
                <w:szCs w:val="28"/>
                <w:highlight w:val="yellow"/>
              </w:rPr>
              <w:t>邮政编码：</w:t>
            </w:r>
            <w:r>
              <w:rPr>
                <w:rFonts w:hint="default" w:ascii="Times New Roman" w:hAnsi="Times New Roman" w:eastAsia="方正仿宋" w:cs="Times New Roman"/>
                <w:sz w:val="28"/>
                <w:szCs w:val="28"/>
                <w:highlight w:val="yellow"/>
                <w:u w:val="single"/>
              </w:rPr>
              <w:t xml:space="preserve">                            </w:t>
            </w:r>
          </w:p>
          <w:p w14:paraId="740AEF8D">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default" w:ascii="Times New Roman" w:hAnsi="Times New Roman" w:eastAsia="方正仿宋" w:cs="Times New Roman"/>
                <w:sz w:val="28"/>
                <w:szCs w:val="28"/>
                <w:highlight w:val="yellow"/>
              </w:rPr>
            </w:pPr>
            <w:r>
              <w:rPr>
                <w:rFonts w:hint="default" w:ascii="Times New Roman" w:hAnsi="Times New Roman" w:eastAsia="方正仿宋" w:cs="Times New Roman"/>
                <w:sz w:val="28"/>
                <w:szCs w:val="28"/>
                <w:highlight w:val="yellow"/>
              </w:rPr>
              <w:t>电</w:t>
            </w:r>
            <w:r>
              <w:rPr>
                <w:rFonts w:hint="default" w:ascii="Times New Roman" w:hAnsi="Times New Roman" w:eastAsia="方正仿宋" w:cs="Times New Roman"/>
                <w:color w:val="FF0000"/>
                <w:sz w:val="28"/>
                <w:szCs w:val="28"/>
                <w:highlight w:val="yellow"/>
              </w:rPr>
              <w:t xml:space="preserve"> </w:t>
            </w:r>
            <w:r>
              <w:rPr>
                <w:rFonts w:hint="eastAsia" w:ascii="Times New Roman" w:hAnsi="Times New Roman" w:eastAsia="方正仿宋" w:cs="Times New Roman"/>
                <w:color w:val="FF0000"/>
                <w:sz w:val="28"/>
                <w:szCs w:val="28"/>
                <w:highlight w:val="yellow"/>
                <w:lang w:val="en-US" w:eastAsia="zh-CN"/>
              </w:rPr>
              <w:t xml:space="preserve">  </w:t>
            </w:r>
            <w:r>
              <w:rPr>
                <w:rFonts w:hint="default" w:ascii="Times New Roman" w:hAnsi="Times New Roman" w:eastAsia="方正仿宋" w:cs="Times New Roman"/>
                <w:color w:val="FF0000"/>
                <w:sz w:val="28"/>
                <w:szCs w:val="28"/>
                <w:highlight w:val="yellow"/>
              </w:rPr>
              <w:t xml:space="preserve"> </w:t>
            </w:r>
            <w:r>
              <w:rPr>
                <w:rFonts w:hint="default" w:ascii="Times New Roman" w:hAnsi="Times New Roman" w:eastAsia="方正仿宋" w:cs="Times New Roman"/>
                <w:color w:val="auto"/>
                <w:sz w:val="28"/>
                <w:szCs w:val="28"/>
                <w:highlight w:val="yellow"/>
              </w:rPr>
              <w:t>话：</w:t>
            </w:r>
            <w:r>
              <w:rPr>
                <w:rFonts w:hint="default" w:ascii="Times New Roman" w:hAnsi="Times New Roman" w:eastAsia="方正仿宋" w:cs="Times New Roman"/>
                <w:sz w:val="28"/>
                <w:szCs w:val="28"/>
                <w:highlight w:val="yellow"/>
                <w:u w:val="single"/>
              </w:rPr>
              <w:t xml:space="preserve">                 </w:t>
            </w:r>
          </w:p>
          <w:p w14:paraId="5F14EF59">
            <w:pPr>
              <w:pageBreakBefore w:val="0"/>
              <w:kinsoku/>
              <w:wordWrap/>
              <w:overflowPunct/>
              <w:topLinePunct w:val="0"/>
              <w:bidi w:val="0"/>
              <w:spacing w:line="240" w:lineRule="auto"/>
              <w:ind w:left="1400" w:hanging="1400" w:hangingChars="500"/>
              <w:jc w:val="both"/>
              <w:rPr>
                <w:rFonts w:hint="eastAsia" w:ascii="仿宋" w:hAnsi="仿宋" w:eastAsia="仿宋" w:cs="仿宋"/>
                <w:color w:val="000000"/>
                <w:sz w:val="28"/>
                <w:szCs w:val="28"/>
                <w:highlight w:val="yellow"/>
              </w:rPr>
            </w:pPr>
            <w:r>
              <w:rPr>
                <w:rFonts w:hint="default" w:ascii="Times New Roman" w:hAnsi="Times New Roman" w:eastAsia="方正仿宋" w:cs="Times New Roman"/>
                <w:sz w:val="28"/>
                <w:szCs w:val="28"/>
                <w:highlight w:val="yellow"/>
              </w:rPr>
              <w:t>开户银行：</w:t>
            </w:r>
            <w:r>
              <w:rPr>
                <w:rFonts w:hint="eastAsia" w:ascii="仿宋" w:hAnsi="仿宋" w:eastAsia="仿宋" w:cs="仿宋"/>
                <w:color w:val="000000"/>
                <w:sz w:val="28"/>
                <w:szCs w:val="28"/>
                <w:highlight w:val="yellow"/>
              </w:rPr>
              <w:t xml:space="preserve">  </w:t>
            </w:r>
          </w:p>
          <w:p w14:paraId="0FEF936B">
            <w:pPr>
              <w:pageBreakBefore w:val="0"/>
              <w:kinsoku/>
              <w:wordWrap/>
              <w:overflowPunct/>
              <w:topLinePunct w:val="0"/>
              <w:bidi w:val="0"/>
              <w:spacing w:before="120" w:beforeLines="50" w:after="120" w:afterLines="50" w:line="500" w:lineRule="atLeast"/>
              <w:jc w:val="both"/>
              <w:rPr>
                <w:rFonts w:hint="default" w:ascii="Times New Roman" w:hAnsi="Times New Roman" w:eastAsia="方正仿宋" w:cs="Times New Roman"/>
                <w:kern w:val="2"/>
                <w:sz w:val="28"/>
                <w:szCs w:val="28"/>
                <w:highlight w:val="none"/>
                <w:lang w:val="en-US" w:eastAsia="zh-CN" w:bidi="ar-SA"/>
              </w:rPr>
            </w:pPr>
            <w:r>
              <w:rPr>
                <w:rFonts w:hint="eastAsia" w:ascii="仿宋" w:hAnsi="仿宋" w:eastAsia="仿宋" w:cs="仿宋"/>
                <w:color w:val="000000"/>
                <w:sz w:val="28"/>
                <w:szCs w:val="28"/>
                <w:highlight w:val="yellow"/>
              </w:rPr>
              <w:t>开户账号</w:t>
            </w:r>
            <w:r>
              <w:rPr>
                <w:rFonts w:hint="eastAsia" w:ascii="仿宋" w:hAnsi="仿宋" w:eastAsia="仿宋" w:cs="仿宋"/>
                <w:color w:val="000000"/>
                <w:sz w:val="28"/>
                <w:szCs w:val="28"/>
                <w:highlight w:val="yellow"/>
                <w:lang w:eastAsia="zh-CN"/>
              </w:rPr>
              <w:t>：</w:t>
            </w:r>
            <w:r>
              <w:rPr>
                <w:rFonts w:hint="eastAsia" w:ascii="仿宋" w:hAnsi="仿宋" w:eastAsia="仿宋" w:cs="仿宋"/>
                <w:color w:val="000000"/>
                <w:sz w:val="28"/>
                <w:szCs w:val="28"/>
                <w:highlight w:val="yellow"/>
                <w:u w:val="single"/>
              </w:rPr>
              <w:t xml:space="preserve"> </w:t>
            </w:r>
            <w:r>
              <w:rPr>
                <w:rFonts w:hint="eastAsia" w:ascii="仿宋" w:hAnsi="仿宋" w:eastAsia="仿宋" w:cs="仿宋"/>
                <w:color w:val="000000"/>
                <w:sz w:val="28"/>
                <w:szCs w:val="28"/>
                <w:highlight w:val="yellow"/>
                <w:u w:val="single"/>
                <w:lang w:val="en-US" w:eastAsia="zh-CN"/>
              </w:rPr>
              <w:t xml:space="preserve"> </w:t>
            </w:r>
            <w:r>
              <w:rPr>
                <w:rFonts w:hint="eastAsia" w:ascii="仿宋" w:hAnsi="仿宋" w:eastAsia="仿宋" w:cs="仿宋"/>
                <w:color w:val="000000"/>
                <w:sz w:val="28"/>
                <w:szCs w:val="28"/>
                <w:highlight w:val="yellow"/>
                <w:u w:val="single"/>
              </w:rPr>
              <w:t xml:space="preserve"> </w:t>
            </w:r>
            <w:r>
              <w:rPr>
                <w:rFonts w:hint="default" w:ascii="Times New Roman" w:hAnsi="Times New Roman" w:eastAsia="方正仿宋" w:cs="Times New Roman"/>
                <w:sz w:val="28"/>
                <w:szCs w:val="28"/>
                <w:highlight w:val="yellow"/>
                <w:u w:val="single"/>
              </w:rPr>
              <w:t xml:space="preserve">  </w:t>
            </w:r>
            <w:r>
              <w:rPr>
                <w:rFonts w:hint="eastAsia" w:ascii="Times New Roman" w:hAnsi="Times New Roman" w:eastAsia="方正仿宋" w:cs="Times New Roman"/>
                <w:sz w:val="28"/>
                <w:szCs w:val="28"/>
                <w:highlight w:val="yellow"/>
                <w:u w:val="single"/>
                <w:lang w:val="en-US" w:eastAsia="zh-CN"/>
              </w:rPr>
              <w:t xml:space="preserve">  </w:t>
            </w:r>
          </w:p>
        </w:tc>
      </w:tr>
      <w:tr w14:paraId="5006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36" w:type="dxa"/>
            <w:noWrap w:val="0"/>
            <w:vAlign w:val="top"/>
          </w:tcPr>
          <w:p w14:paraId="4EEC44E4">
            <w:pPr>
              <w:keepNext w:val="0"/>
              <w:keepLines w:val="0"/>
              <w:pageBreakBefore w:val="0"/>
              <w:widowControl w:val="0"/>
              <w:kinsoku/>
              <w:wordWrap/>
              <w:overflowPunct/>
              <w:topLinePunct w:val="0"/>
              <w:autoSpaceDE/>
              <w:autoSpaceDN/>
              <w:bidi w:val="0"/>
              <w:adjustRightInd/>
              <w:snapToGrid/>
              <w:spacing w:after="0" w:line="360" w:lineRule="auto"/>
              <w:jc w:val="left"/>
              <w:textAlignment w:val="auto"/>
              <w:rPr>
                <w:rFonts w:hint="default" w:ascii="Times New Roman" w:hAnsi="Times New Roman" w:eastAsia="方正仿宋" w:cs="Times New Roman"/>
                <w:sz w:val="28"/>
                <w:szCs w:val="28"/>
                <w:lang w:val="en-US" w:eastAsia="zh-CN"/>
              </w:rPr>
            </w:pPr>
            <w:r>
              <w:rPr>
                <w:rFonts w:hint="eastAsia" w:ascii="Times New Roman" w:hAnsi="Times New Roman" w:eastAsia="方正仿宋" w:cs="Times New Roman"/>
                <w:sz w:val="28"/>
                <w:szCs w:val="28"/>
                <w:lang w:val="en-US" w:eastAsia="zh-CN"/>
              </w:rPr>
              <w:t>日 期</w:t>
            </w:r>
            <w:r>
              <w:rPr>
                <w:rFonts w:hint="default" w:ascii="Times New Roman" w:hAnsi="Times New Roman" w:eastAsia="方正仿宋" w:cs="Times New Roman"/>
                <w:sz w:val="28"/>
                <w:szCs w:val="28"/>
              </w:rPr>
              <w:t>：</w:t>
            </w:r>
            <w:r>
              <w:rPr>
                <w:rFonts w:hint="default" w:ascii="Times New Roman" w:hAnsi="Times New Roman" w:eastAsia="方正仿宋" w:cs="Times New Roman"/>
                <w:sz w:val="28"/>
                <w:szCs w:val="28"/>
                <w:u w:val="single"/>
              </w:rPr>
              <w:t xml:space="preserve"> </w:t>
            </w:r>
            <w:r>
              <w:rPr>
                <w:rFonts w:hint="eastAsia" w:ascii="Times New Roman" w:hAnsi="Times New Roman" w:eastAsia="方正仿宋" w:cs="Times New Roman"/>
                <w:sz w:val="28"/>
                <w:szCs w:val="28"/>
                <w:u w:val="single"/>
                <w:lang w:val="en-US" w:eastAsia="zh-CN"/>
              </w:rPr>
              <w:t xml:space="preserve">  </w:t>
            </w:r>
            <w:r>
              <w:rPr>
                <w:rFonts w:hint="eastAsia" w:ascii="Times New Roman" w:hAnsi="Times New Roman" w:eastAsia="方正仿宋" w:cs="Times New Roman"/>
                <w:sz w:val="28"/>
                <w:szCs w:val="28"/>
                <w:u w:val="none"/>
                <w:lang w:val="en-US" w:eastAsia="zh-CN"/>
              </w:rPr>
              <w:t>年</w:t>
            </w:r>
            <w:r>
              <w:rPr>
                <w:rFonts w:hint="eastAsia" w:ascii="Times New Roman" w:hAnsi="Times New Roman" w:eastAsia="方正仿宋" w:cs="Times New Roman"/>
                <w:sz w:val="28"/>
                <w:szCs w:val="28"/>
                <w:u w:val="single"/>
                <w:lang w:val="en-US" w:eastAsia="zh-CN"/>
              </w:rPr>
              <w:t xml:space="preserve">   </w:t>
            </w:r>
            <w:r>
              <w:rPr>
                <w:rFonts w:hint="eastAsia" w:ascii="Times New Roman" w:hAnsi="Times New Roman" w:eastAsia="方正仿宋" w:cs="Times New Roman"/>
                <w:sz w:val="28"/>
                <w:szCs w:val="28"/>
                <w:u w:val="none"/>
                <w:lang w:val="en-US" w:eastAsia="zh-CN"/>
              </w:rPr>
              <w:t>月</w:t>
            </w:r>
            <w:r>
              <w:rPr>
                <w:rFonts w:hint="eastAsia" w:ascii="Times New Roman" w:hAnsi="Times New Roman" w:eastAsia="方正仿宋" w:cs="Times New Roman"/>
                <w:sz w:val="28"/>
                <w:szCs w:val="28"/>
                <w:u w:val="single"/>
                <w:lang w:val="en-US" w:eastAsia="zh-CN"/>
              </w:rPr>
              <w:t xml:space="preserve">   </w:t>
            </w:r>
            <w:r>
              <w:rPr>
                <w:rFonts w:hint="eastAsia" w:ascii="Times New Roman" w:hAnsi="Times New Roman" w:eastAsia="方正仿宋" w:cs="Times New Roman"/>
                <w:sz w:val="28"/>
                <w:szCs w:val="28"/>
                <w:u w:val="none"/>
                <w:lang w:val="en-US" w:eastAsia="zh-CN"/>
              </w:rPr>
              <w:t>日</w:t>
            </w:r>
          </w:p>
        </w:tc>
        <w:tc>
          <w:tcPr>
            <w:tcW w:w="4286" w:type="dxa"/>
            <w:noWrap w:val="0"/>
            <w:vAlign w:val="top"/>
          </w:tcPr>
          <w:p w14:paraId="5EB6A73D">
            <w:pPr>
              <w:keepNext w:val="0"/>
              <w:keepLines w:val="0"/>
              <w:pageBreakBefore w:val="0"/>
              <w:widowControl w:val="0"/>
              <w:kinsoku/>
              <w:wordWrap/>
              <w:overflowPunct/>
              <w:topLinePunct w:val="0"/>
              <w:autoSpaceDE/>
              <w:autoSpaceDN/>
              <w:bidi w:val="0"/>
              <w:adjustRightInd/>
              <w:snapToGrid/>
              <w:spacing w:after="0" w:line="360" w:lineRule="auto"/>
              <w:jc w:val="left"/>
              <w:textAlignment w:val="auto"/>
              <w:rPr>
                <w:rFonts w:hint="eastAsia" w:ascii="Times New Roman" w:hAnsi="Times New Roman" w:eastAsia="方正仿宋" w:cs="Times New Roman"/>
                <w:sz w:val="28"/>
                <w:szCs w:val="28"/>
                <w:lang w:val="en-US" w:eastAsia="zh-CN"/>
              </w:rPr>
            </w:pPr>
            <w:r>
              <w:rPr>
                <w:rFonts w:hint="eastAsia" w:ascii="Times New Roman" w:hAnsi="Times New Roman" w:eastAsia="方正仿宋" w:cs="Times New Roman"/>
                <w:sz w:val="28"/>
                <w:szCs w:val="28"/>
                <w:lang w:val="en-US" w:eastAsia="zh-CN"/>
              </w:rPr>
              <w:t>日 期：</w:t>
            </w:r>
            <w:r>
              <w:rPr>
                <w:rFonts w:hint="default" w:ascii="Times New Roman" w:hAnsi="Times New Roman" w:eastAsia="方正仿宋" w:cs="Times New Roman"/>
                <w:sz w:val="28"/>
                <w:szCs w:val="28"/>
                <w:u w:val="single"/>
              </w:rPr>
              <w:t xml:space="preserve"> </w:t>
            </w:r>
            <w:r>
              <w:rPr>
                <w:rFonts w:hint="eastAsia" w:ascii="Times New Roman" w:hAnsi="Times New Roman" w:eastAsia="方正仿宋" w:cs="Times New Roman"/>
                <w:sz w:val="28"/>
                <w:szCs w:val="28"/>
                <w:u w:val="single"/>
                <w:lang w:val="en-US" w:eastAsia="zh-CN"/>
              </w:rPr>
              <w:t xml:space="preserve">  </w:t>
            </w:r>
            <w:r>
              <w:rPr>
                <w:rFonts w:hint="eastAsia" w:ascii="Times New Roman" w:hAnsi="Times New Roman" w:eastAsia="方正仿宋" w:cs="Times New Roman"/>
                <w:sz w:val="28"/>
                <w:szCs w:val="28"/>
                <w:u w:val="none"/>
                <w:lang w:val="en-US" w:eastAsia="zh-CN"/>
              </w:rPr>
              <w:t>年</w:t>
            </w:r>
            <w:r>
              <w:rPr>
                <w:rFonts w:hint="eastAsia" w:ascii="Times New Roman" w:hAnsi="Times New Roman" w:eastAsia="方正仿宋" w:cs="Times New Roman"/>
                <w:sz w:val="28"/>
                <w:szCs w:val="28"/>
                <w:u w:val="single"/>
                <w:lang w:val="en-US" w:eastAsia="zh-CN"/>
              </w:rPr>
              <w:t xml:space="preserve">   </w:t>
            </w:r>
            <w:r>
              <w:rPr>
                <w:rFonts w:hint="eastAsia" w:ascii="Times New Roman" w:hAnsi="Times New Roman" w:eastAsia="方正仿宋" w:cs="Times New Roman"/>
                <w:sz w:val="28"/>
                <w:szCs w:val="28"/>
                <w:u w:val="none"/>
                <w:lang w:val="en-US" w:eastAsia="zh-CN"/>
              </w:rPr>
              <w:t>月</w:t>
            </w:r>
            <w:r>
              <w:rPr>
                <w:rFonts w:hint="eastAsia" w:ascii="Times New Roman" w:hAnsi="Times New Roman" w:eastAsia="方正仿宋" w:cs="Times New Roman"/>
                <w:sz w:val="28"/>
                <w:szCs w:val="28"/>
                <w:u w:val="single"/>
                <w:lang w:val="en-US" w:eastAsia="zh-CN"/>
              </w:rPr>
              <w:t xml:space="preserve">   </w:t>
            </w:r>
            <w:r>
              <w:rPr>
                <w:rFonts w:hint="eastAsia" w:ascii="Times New Roman" w:hAnsi="Times New Roman" w:eastAsia="方正仿宋" w:cs="Times New Roman"/>
                <w:sz w:val="28"/>
                <w:szCs w:val="28"/>
                <w:u w:val="none"/>
                <w:lang w:val="en-US" w:eastAsia="zh-CN"/>
              </w:rPr>
              <w:t>日</w:t>
            </w:r>
          </w:p>
        </w:tc>
      </w:tr>
    </w:tbl>
    <w:p w14:paraId="771EABF5">
      <w:pPr>
        <w:rPr>
          <w:rFonts w:hint="default" w:ascii="仿宋" w:hAnsi="仿宋" w:eastAsia="仿宋" w:cs="仿宋"/>
          <w:bCs/>
          <w:color w:val="auto"/>
          <w:kern w:val="2"/>
          <w:sz w:val="32"/>
          <w:szCs w:val="32"/>
          <w:highlight w:val="none"/>
          <w:u w:val="single"/>
          <w:lang w:val="en-US" w:eastAsia="zh-CN" w:bidi="ar-SA"/>
        </w:rPr>
      </w:pPr>
    </w:p>
    <w:p w14:paraId="2638BCE3">
      <w:pPr>
        <w:rPr>
          <w:rFonts w:hint="default" w:ascii="仿宋" w:hAnsi="仿宋" w:eastAsia="仿宋" w:cs="仿宋"/>
          <w:bCs/>
          <w:color w:val="auto"/>
          <w:kern w:val="2"/>
          <w:sz w:val="32"/>
          <w:szCs w:val="32"/>
          <w:highlight w:val="none"/>
          <w:u w:val="single"/>
          <w:lang w:val="en-US" w:eastAsia="zh-CN" w:bidi="ar-SA"/>
        </w:rPr>
      </w:pPr>
    </w:p>
    <w:p w14:paraId="631F967D">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4CFDEC-4CBE-4766-A6D5-6D25A4FA53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B860D36F-E226-477D-A0A4-98B97C1D9C42}"/>
  </w:font>
  <w:font w:name="仿宋_GB2312">
    <w:panose1 w:val="02010609030101010101"/>
    <w:charset w:val="86"/>
    <w:family w:val="auto"/>
    <w:pitch w:val="default"/>
    <w:sig w:usb0="00000001" w:usb1="080E0000" w:usb2="00000000" w:usb3="00000000" w:csb0="00040000" w:csb1="00000000"/>
    <w:embedRegular r:id="rId3" w:fontKey="{90B55FC9-581F-405F-ADE6-5509DBBEFFD2}"/>
  </w:font>
  <w:font w:name="方正小标宋_GBK">
    <w:panose1 w:val="02000000000000000000"/>
    <w:charset w:val="86"/>
    <w:family w:val="auto"/>
    <w:pitch w:val="default"/>
    <w:sig w:usb0="A00002BF" w:usb1="38CF7CFA" w:usb2="00082016" w:usb3="00000000" w:csb0="00040001" w:csb1="00000000"/>
    <w:embedRegular r:id="rId4" w:fontKey="{D9C69A9C-A750-4A11-90CD-18437CE7E126}"/>
  </w:font>
  <w:font w:name="方正楷体">
    <w:panose1 w:val="02010600010101010101"/>
    <w:charset w:val="86"/>
    <w:family w:val="auto"/>
    <w:pitch w:val="default"/>
    <w:sig w:usb0="00000001" w:usb1="080E0000" w:usb2="00000000" w:usb3="00000000" w:csb0="00040000" w:csb1="00000000"/>
    <w:embedRegular r:id="rId5" w:fontKey="{32B15CF1-7DC8-46F2-B61C-E321C40FD236}"/>
  </w:font>
  <w:font w:name="华文仿宋">
    <w:panose1 w:val="02010600040101010101"/>
    <w:charset w:val="86"/>
    <w:family w:val="auto"/>
    <w:pitch w:val="default"/>
    <w:sig w:usb0="00000287" w:usb1="080F0000" w:usb2="00000000" w:usb3="00000000" w:csb0="0004009F" w:csb1="DFD70000"/>
    <w:embedRegular r:id="rId6" w:fontKey="{E4C9DAE4-B69C-4798-870E-7BCD9ADC734D}"/>
  </w:font>
  <w:font w:name="方正仿宋">
    <w:panose1 w:val="02010600010101010101"/>
    <w:charset w:val="86"/>
    <w:family w:val="auto"/>
    <w:pitch w:val="default"/>
    <w:sig w:usb0="00000001" w:usb1="080E0000" w:usb2="00000000" w:usb3="00000000" w:csb0="00040000" w:csb1="00000000"/>
    <w:embedRegular r:id="rId7" w:fontKey="{C35BBA0B-2A11-4978-8DCB-817C7C5FA13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86BF95"/>
    <w:multiLevelType w:val="singleLevel"/>
    <w:tmpl w:val="1186BF95"/>
    <w:lvl w:ilvl="0" w:tentative="0">
      <w:start w:val="1"/>
      <w:numFmt w:val="chineseCounting"/>
      <w:suff w:val="nothing"/>
      <w:lvlText w:val="%1、"/>
      <w:lvlJc w:val="left"/>
      <w:rPr>
        <w:rFonts w:hint="eastAsia"/>
      </w:rPr>
    </w:lvl>
  </w:abstractNum>
  <w:abstractNum w:abstractNumId="1">
    <w:nsid w:val="5C8B7974"/>
    <w:multiLevelType w:val="singleLevel"/>
    <w:tmpl w:val="5C8B7974"/>
    <w:lvl w:ilvl="0" w:tentative="0">
      <w:start w:val="1"/>
      <w:numFmt w:val="decimal"/>
      <w:suff w:val="nothing"/>
      <w:lvlText w:val="（%1）"/>
      <w:lvlJc w:val="left"/>
    </w:lvl>
  </w:abstractNum>
  <w:abstractNum w:abstractNumId="2">
    <w:nsid w:val="77F7BEEF"/>
    <w:multiLevelType w:val="singleLevel"/>
    <w:tmpl w:val="77F7BEEF"/>
    <w:lvl w:ilvl="0" w:tentative="0">
      <w:start w:val="9"/>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97B7F"/>
    <w:rsid w:val="01515BCD"/>
    <w:rsid w:val="017A7F1F"/>
    <w:rsid w:val="01CB25B6"/>
    <w:rsid w:val="05944ECC"/>
    <w:rsid w:val="08FD3F0B"/>
    <w:rsid w:val="09ED18D7"/>
    <w:rsid w:val="0A5A592A"/>
    <w:rsid w:val="0CCD7368"/>
    <w:rsid w:val="0D3A7C21"/>
    <w:rsid w:val="0E1D587C"/>
    <w:rsid w:val="0F4E4B07"/>
    <w:rsid w:val="10894684"/>
    <w:rsid w:val="113B78F0"/>
    <w:rsid w:val="12551709"/>
    <w:rsid w:val="12E9640B"/>
    <w:rsid w:val="14EB1F91"/>
    <w:rsid w:val="163409FD"/>
    <w:rsid w:val="1A1104E0"/>
    <w:rsid w:val="1BC06957"/>
    <w:rsid w:val="1CCC4932"/>
    <w:rsid w:val="223A20BC"/>
    <w:rsid w:val="23F06101"/>
    <w:rsid w:val="241C67F5"/>
    <w:rsid w:val="25200B57"/>
    <w:rsid w:val="262B2F0B"/>
    <w:rsid w:val="29BA4FF1"/>
    <w:rsid w:val="2A8820F8"/>
    <w:rsid w:val="2AB94350"/>
    <w:rsid w:val="2B80057E"/>
    <w:rsid w:val="2B942D1F"/>
    <w:rsid w:val="2D2E2A51"/>
    <w:rsid w:val="2E7A22E1"/>
    <w:rsid w:val="2E96180C"/>
    <w:rsid w:val="2F3F74B1"/>
    <w:rsid w:val="347418D4"/>
    <w:rsid w:val="35D667E4"/>
    <w:rsid w:val="38156F95"/>
    <w:rsid w:val="398F0CFE"/>
    <w:rsid w:val="3AC97B7F"/>
    <w:rsid w:val="3C291E4A"/>
    <w:rsid w:val="3D9F78E8"/>
    <w:rsid w:val="3DD637FB"/>
    <w:rsid w:val="3DFB3A9A"/>
    <w:rsid w:val="3EAB7C75"/>
    <w:rsid w:val="3EDA3DE4"/>
    <w:rsid w:val="41E42392"/>
    <w:rsid w:val="420E10A7"/>
    <w:rsid w:val="43A72FA1"/>
    <w:rsid w:val="442E06CB"/>
    <w:rsid w:val="488028A3"/>
    <w:rsid w:val="48FB4188"/>
    <w:rsid w:val="49B52386"/>
    <w:rsid w:val="4B0D06CC"/>
    <w:rsid w:val="4BDF193C"/>
    <w:rsid w:val="4C2F43E1"/>
    <w:rsid w:val="4ECE30AF"/>
    <w:rsid w:val="50D2463E"/>
    <w:rsid w:val="516E0BBC"/>
    <w:rsid w:val="52467E74"/>
    <w:rsid w:val="52BB382E"/>
    <w:rsid w:val="53DA4EC3"/>
    <w:rsid w:val="540D34EB"/>
    <w:rsid w:val="55477DC2"/>
    <w:rsid w:val="57817B3C"/>
    <w:rsid w:val="579237F2"/>
    <w:rsid w:val="58931AE5"/>
    <w:rsid w:val="5C1B42CB"/>
    <w:rsid w:val="5D97701D"/>
    <w:rsid w:val="5E167310"/>
    <w:rsid w:val="5F115916"/>
    <w:rsid w:val="61A173D3"/>
    <w:rsid w:val="62006BEF"/>
    <w:rsid w:val="62A4243E"/>
    <w:rsid w:val="62CD3727"/>
    <w:rsid w:val="631657EC"/>
    <w:rsid w:val="63863639"/>
    <w:rsid w:val="63AA0FFE"/>
    <w:rsid w:val="63FF4A20"/>
    <w:rsid w:val="65A9319D"/>
    <w:rsid w:val="672A6FBB"/>
    <w:rsid w:val="69E06CEA"/>
    <w:rsid w:val="6B4018F1"/>
    <w:rsid w:val="6BD279B0"/>
    <w:rsid w:val="6CBE13CE"/>
    <w:rsid w:val="6D616F65"/>
    <w:rsid w:val="6DF1031D"/>
    <w:rsid w:val="6ED35A44"/>
    <w:rsid w:val="73090E20"/>
    <w:rsid w:val="74AC5FB0"/>
    <w:rsid w:val="778E6100"/>
    <w:rsid w:val="784A7FBA"/>
    <w:rsid w:val="7E4D1970"/>
    <w:rsid w:val="7E925473"/>
    <w:rsid w:val="7E9F04EC"/>
    <w:rsid w:val="7FB65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ascii="宋体"/>
      <w:kern w:val="0"/>
      <w:sz w:val="34"/>
    </w:rPr>
  </w:style>
  <w:style w:type="paragraph" w:styleId="4">
    <w:name w:val="Body Text Indent"/>
    <w:basedOn w:val="1"/>
    <w:qFormat/>
    <w:uiPriority w:val="0"/>
    <w:pPr>
      <w:ind w:firstLine="560" w:firstLineChars="200"/>
    </w:pPr>
    <w:rPr>
      <w:sz w:val="28"/>
    </w:rPr>
  </w:style>
  <w:style w:type="paragraph" w:styleId="5">
    <w:name w:val="footer"/>
    <w:basedOn w:val="1"/>
    <w:qFormat/>
    <w:uiPriority w:val="0"/>
    <w:pPr>
      <w:tabs>
        <w:tab w:val="center" w:pos="4153"/>
        <w:tab w:val="right" w:pos="8306"/>
      </w:tabs>
      <w:snapToGrid w:val="0"/>
      <w:jc w:val="left"/>
    </w:pPr>
    <w:rPr>
      <w:sz w:val="18"/>
      <w:szCs w:val="20"/>
    </w:rPr>
  </w:style>
  <w:style w:type="paragraph" w:styleId="6">
    <w:name w:val="Body Text First Indent 2"/>
    <w:basedOn w:val="4"/>
    <w:qFormat/>
    <w:uiPriority w:val="0"/>
    <w:pPr>
      <w:ind w:firstLine="42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7768</Words>
  <Characters>8025</Characters>
  <Lines>0</Lines>
  <Paragraphs>0</Paragraphs>
  <TotalTime>29</TotalTime>
  <ScaleCrop>false</ScaleCrop>
  <LinksUpToDate>false</LinksUpToDate>
  <CharactersWithSpaces>8989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2026-05-13T01:35:00Z</dcterms:created>
  <dc:creator>zz</dc:creator>
  <cp:lastModifiedBy>zz</cp:lastModifiedBy>
  <cp:lastPrinted>2026-08-25T06:38:00Z</cp:lastPrinted>
  <dcterms:modified xsi:type="dcterms:W3CDTF">2026-09-03T10:29:00Z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3E04CB218767472D958DE8AB8BEB3483_13</vt:lpwstr>
  </property>
  <property fmtid="{D5CDD505-2E9C-101B-9397-08002B2CF9AE}" pid="4" name="KSOTemplateDocerSaveRecord">
    <vt:lpwstr>eyJoZGlkIjoiZWI4NzlkNjE2YTY5N2U1YTU3MmY1ZDFlYTFmNWUxMGYiLCJ1c2VySWQiOiIzMzM3NzkyNTgifQ==</vt:lpwstr>
  </property>
</Properties>
</file>